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60" w:rsidRDefault="003B2FFD" w:rsidP="00C97A7F">
      <w:pPr>
        <w:jc w:val="center"/>
        <w:rPr>
          <w:b/>
        </w:rPr>
      </w:pPr>
      <w:bookmarkStart w:id="0" w:name="_GoBack"/>
      <w:bookmarkEnd w:id="0"/>
      <w:r>
        <w:rPr>
          <w:b/>
        </w:rPr>
        <w:t xml:space="preserve">DIEU </w:t>
      </w:r>
      <w:r w:rsidR="005B05D4">
        <w:rPr>
          <w:b/>
        </w:rPr>
        <w:t>APPELLE ET ENVOIE</w:t>
      </w:r>
      <w:r w:rsidR="00101F60">
        <w:rPr>
          <w:b/>
        </w:rPr>
        <w:t> </w:t>
      </w:r>
    </w:p>
    <w:p w:rsidR="004A31E8" w:rsidRDefault="004A31E8" w:rsidP="00C97A7F">
      <w:pPr>
        <w:jc w:val="center"/>
        <w:rPr>
          <w:b/>
        </w:rPr>
      </w:pPr>
      <w:r>
        <w:rPr>
          <w:b/>
        </w:rPr>
        <w:t xml:space="preserve">Suite </w:t>
      </w:r>
      <w:r w:rsidRPr="004A31E8">
        <w:rPr>
          <w:b/>
          <w:u w:val="single"/>
        </w:rPr>
        <w:t>étape 3</w:t>
      </w:r>
      <w:r>
        <w:rPr>
          <w:b/>
        </w:rPr>
        <w:t> : Reco</w:t>
      </w:r>
      <w:r w:rsidR="002875E8">
        <w:rPr>
          <w:b/>
        </w:rPr>
        <w:t>nnaître Jésus comme Christ p 133</w:t>
      </w:r>
      <w:r>
        <w:rPr>
          <w:b/>
        </w:rPr>
        <w:t xml:space="preserve"> à 134 du LA</w:t>
      </w:r>
      <w:r w:rsidR="005D309D">
        <w:rPr>
          <w:b/>
        </w:rPr>
        <w:t xml:space="preserve"> </w:t>
      </w:r>
    </w:p>
    <w:p w:rsidR="00B376D1" w:rsidRDefault="000558F3" w:rsidP="00C97A7F">
      <w:pPr>
        <w:jc w:val="center"/>
        <w:rPr>
          <w:b/>
        </w:rPr>
      </w:pPr>
      <w:r>
        <w:rPr>
          <w:b/>
        </w:rPr>
        <w:t>4</w:t>
      </w:r>
      <w:r w:rsidR="00124722">
        <w:rPr>
          <w:b/>
          <w:vertAlign w:val="superscript"/>
        </w:rPr>
        <w:t>ème</w:t>
      </w:r>
      <w:r w:rsidR="00F41D40">
        <w:rPr>
          <w:b/>
        </w:rPr>
        <w:t xml:space="preserve"> </w:t>
      </w:r>
      <w:r w:rsidR="00001010">
        <w:rPr>
          <w:b/>
        </w:rPr>
        <w:t xml:space="preserve"> </w:t>
      </w:r>
      <w:r w:rsidR="00C97A7F" w:rsidRPr="00586BB2">
        <w:rPr>
          <w:b/>
        </w:rPr>
        <w:t xml:space="preserve"> SEANCE </w:t>
      </w:r>
    </w:p>
    <w:p w:rsidR="000558F3" w:rsidRDefault="000558F3" w:rsidP="00B3166A">
      <w:pPr>
        <w:rPr>
          <w:color w:val="000000"/>
          <w:szCs w:val="22"/>
        </w:rPr>
      </w:pPr>
    </w:p>
    <w:p w:rsidR="006D7F06" w:rsidRDefault="006D7F06" w:rsidP="00B3166A">
      <w:pPr>
        <w:rPr>
          <w:color w:val="000000"/>
          <w:szCs w:val="22"/>
        </w:rPr>
      </w:pPr>
      <w:r w:rsidRPr="00713696">
        <w:rPr>
          <w:b/>
          <w:color w:val="000000"/>
          <w:szCs w:val="22"/>
        </w:rPr>
        <w:t xml:space="preserve">Matériel </w:t>
      </w:r>
      <w:r>
        <w:rPr>
          <w:color w:val="000000"/>
          <w:szCs w:val="22"/>
        </w:rPr>
        <w:t xml:space="preserve">: </w:t>
      </w:r>
      <w:r w:rsidR="002875E8">
        <w:rPr>
          <w:color w:val="000000"/>
          <w:szCs w:val="22"/>
        </w:rPr>
        <w:t xml:space="preserve">dessin du baptême (reproduction p 8 du classeur) et </w:t>
      </w:r>
      <w:r w:rsidR="004A31E8">
        <w:rPr>
          <w:color w:val="000000"/>
          <w:szCs w:val="22"/>
        </w:rPr>
        <w:t>jeu du CREDO</w:t>
      </w:r>
      <w:r w:rsidR="002875E8">
        <w:rPr>
          <w:color w:val="000000"/>
          <w:szCs w:val="22"/>
        </w:rPr>
        <w:t xml:space="preserve"> fournis par le SDC (service diocésain de la catéchèse)</w:t>
      </w:r>
    </w:p>
    <w:p w:rsidR="0074351D" w:rsidRDefault="0074351D" w:rsidP="00B3166A">
      <w:pPr>
        <w:rPr>
          <w:color w:val="000000"/>
          <w:szCs w:val="22"/>
        </w:rPr>
      </w:pPr>
    </w:p>
    <w:p w:rsidR="0074351D" w:rsidRPr="00DE0BA0" w:rsidRDefault="0074351D" w:rsidP="0074351D">
      <w:pPr>
        <w:pStyle w:val="Paragraphedeliste"/>
        <w:ind w:left="0"/>
        <w:rPr>
          <w:b/>
          <w:szCs w:val="22"/>
        </w:rPr>
      </w:pPr>
      <w:r w:rsidRPr="00DE0BA0">
        <w:rPr>
          <w:b/>
          <w:szCs w:val="22"/>
        </w:rPr>
        <w:t>A chaque séance : Etre bien en lien avec l’année liturgique (cf calendrier de l’année liturgique : différents temps, fêtes religieuses, des Saints) et avec les évènements de la paroisse, nationaux ou mondiaux ; s’aider de « Magnificat junior »</w:t>
      </w:r>
    </w:p>
    <w:p w:rsidR="0074351D" w:rsidRDefault="0074351D" w:rsidP="00B3166A">
      <w:pPr>
        <w:rPr>
          <w:color w:val="000000"/>
          <w:szCs w:val="22"/>
        </w:rPr>
      </w:pPr>
    </w:p>
    <w:p w:rsidR="004B153E" w:rsidRDefault="004B153E" w:rsidP="00B3166A">
      <w:pPr>
        <w:rPr>
          <w:color w:val="000000"/>
          <w:szCs w:val="22"/>
        </w:rPr>
      </w:pPr>
      <w:r>
        <w:rPr>
          <w:color w:val="000000"/>
          <w:szCs w:val="22"/>
        </w:rPr>
        <w:t xml:space="preserve">Reprendre le jalon collectif et faire parler les enfants sur ce qu’ils ont découvert lors de la séance précédente.  </w:t>
      </w:r>
    </w:p>
    <w:p w:rsidR="004A31E8" w:rsidRDefault="004A31E8" w:rsidP="00B3166A">
      <w:pPr>
        <w:rPr>
          <w:color w:val="000000"/>
          <w:szCs w:val="22"/>
        </w:rPr>
      </w:pPr>
    </w:p>
    <w:p w:rsidR="00713696" w:rsidRPr="00665F46" w:rsidRDefault="00713696" w:rsidP="00713696">
      <w:pPr>
        <w:rPr>
          <w:b/>
          <w:color w:val="000000"/>
          <w:szCs w:val="22"/>
          <w:u w:val="single"/>
        </w:rPr>
      </w:pPr>
      <w:r w:rsidRPr="00665F46">
        <w:rPr>
          <w:b/>
          <w:color w:val="000000"/>
          <w:szCs w:val="22"/>
          <w:u w:val="single"/>
        </w:rPr>
        <w:t xml:space="preserve">LE CREDO  </w:t>
      </w:r>
      <w:r w:rsidR="002875E8">
        <w:rPr>
          <w:b/>
          <w:color w:val="000000"/>
          <w:szCs w:val="22"/>
          <w:u w:val="single"/>
        </w:rPr>
        <w:t>p133-134 du LA</w:t>
      </w:r>
      <w:r w:rsidRPr="00665F46">
        <w:rPr>
          <w:b/>
          <w:color w:val="000000"/>
          <w:szCs w:val="22"/>
          <w:u w:val="single"/>
        </w:rPr>
        <w:t xml:space="preserve"> </w:t>
      </w:r>
      <w:r>
        <w:rPr>
          <w:b/>
          <w:color w:val="000000"/>
          <w:szCs w:val="22"/>
          <w:u w:val="single"/>
        </w:rPr>
        <w:t>(3</w:t>
      </w:r>
      <w:r w:rsidRPr="00665F46">
        <w:rPr>
          <w:b/>
          <w:color w:val="000000"/>
          <w:szCs w:val="22"/>
          <w:u w:val="single"/>
        </w:rPr>
        <w:t>0mn)</w:t>
      </w:r>
    </w:p>
    <w:p w:rsidR="00713696" w:rsidRDefault="00713696" w:rsidP="00713696">
      <w:pPr>
        <w:rPr>
          <w:color w:val="000000"/>
          <w:szCs w:val="22"/>
        </w:rPr>
      </w:pPr>
    </w:p>
    <w:p w:rsidR="002875E8" w:rsidRDefault="002875E8" w:rsidP="00713696">
      <w:pPr>
        <w:rPr>
          <w:color w:val="000000"/>
          <w:szCs w:val="22"/>
        </w:rPr>
      </w:pPr>
      <w:r>
        <w:rPr>
          <w:color w:val="000000"/>
          <w:szCs w:val="22"/>
        </w:rPr>
        <w:t xml:space="preserve">Page 133 du LA : reprendre au point n°5 </w:t>
      </w:r>
    </w:p>
    <w:p w:rsidR="00713696" w:rsidRDefault="00713696" w:rsidP="00713696">
      <w:pPr>
        <w:rPr>
          <w:color w:val="000000"/>
          <w:szCs w:val="22"/>
        </w:rPr>
      </w:pPr>
      <w:r>
        <w:rPr>
          <w:color w:val="000000"/>
          <w:szCs w:val="22"/>
        </w:rPr>
        <w:t>Comme Pierre, les chrétiens disent leur foi en Jésus Christ.</w:t>
      </w:r>
    </w:p>
    <w:p w:rsidR="00713696" w:rsidRDefault="00713696" w:rsidP="00713696">
      <w:pPr>
        <w:rPr>
          <w:color w:val="000000"/>
          <w:szCs w:val="22"/>
        </w:rPr>
      </w:pPr>
      <w:r>
        <w:rPr>
          <w:color w:val="000000"/>
          <w:szCs w:val="22"/>
        </w:rPr>
        <w:t>Dire sa foi en Jésus Christ, qu’est-ce que cela veut dire ?</w:t>
      </w:r>
    </w:p>
    <w:p w:rsidR="00713696" w:rsidRDefault="00713696" w:rsidP="00713696">
      <w:pPr>
        <w:rPr>
          <w:color w:val="000000"/>
          <w:szCs w:val="22"/>
        </w:rPr>
      </w:pPr>
    </w:p>
    <w:p w:rsidR="00713696" w:rsidRDefault="00713696" w:rsidP="00713696">
      <w:pPr>
        <w:rPr>
          <w:color w:val="000000"/>
          <w:szCs w:val="22"/>
        </w:rPr>
      </w:pPr>
      <w:r>
        <w:rPr>
          <w:color w:val="000000"/>
          <w:szCs w:val="22"/>
        </w:rPr>
        <w:t>Pour les chrétiens, c’est croire que Jésus Christ est mort et ressuscité, c’est croire qu’il est le Fils de Dieu. Croire, c’est reconnaître que Jésus vient de Dieu, qu’il est Dieu, avec le Père et l’Esprit. C’est mettre sa confiance en lui ; même si on ne comprend pas tout, même si on n’a pas de preuve</w:t>
      </w:r>
      <w:r w:rsidR="002875E8">
        <w:rPr>
          <w:color w:val="000000"/>
          <w:szCs w:val="22"/>
        </w:rPr>
        <w:t>.</w:t>
      </w:r>
    </w:p>
    <w:p w:rsidR="002875E8" w:rsidRDefault="002875E8" w:rsidP="00713696">
      <w:pPr>
        <w:rPr>
          <w:color w:val="000000"/>
          <w:szCs w:val="22"/>
        </w:rPr>
      </w:pPr>
    </w:p>
    <w:p w:rsidR="002875E8" w:rsidRDefault="002875E8" w:rsidP="00713696">
      <w:pPr>
        <w:rPr>
          <w:color w:val="000000"/>
          <w:szCs w:val="22"/>
        </w:rPr>
      </w:pPr>
      <w:r>
        <w:rPr>
          <w:color w:val="000000"/>
          <w:szCs w:val="22"/>
        </w:rPr>
        <w:t xml:space="preserve">P 6-7 du classeur enfant ; poursuivre page 134 </w:t>
      </w:r>
    </w:p>
    <w:p w:rsidR="00B44106" w:rsidRPr="0074351D" w:rsidRDefault="00B44106" w:rsidP="00713696">
      <w:pPr>
        <w:rPr>
          <w:b/>
          <w:color w:val="000000"/>
          <w:szCs w:val="22"/>
        </w:rPr>
      </w:pPr>
      <w:r w:rsidRPr="0074351D">
        <w:rPr>
          <w:b/>
          <w:color w:val="000000"/>
          <w:szCs w:val="22"/>
        </w:rPr>
        <w:t xml:space="preserve">Parmi les symboles </w:t>
      </w:r>
      <w:r w:rsidR="004B3289">
        <w:rPr>
          <w:b/>
          <w:color w:val="000000"/>
          <w:szCs w:val="22"/>
        </w:rPr>
        <w:t xml:space="preserve">(= signes de reconnaissance) </w:t>
      </w:r>
      <w:r w:rsidRPr="0074351D">
        <w:rPr>
          <w:b/>
          <w:color w:val="000000"/>
          <w:szCs w:val="22"/>
        </w:rPr>
        <w:t>de la foi, deux tiennent une place toute particulière dans la vie de l’Eglise : le Symbole des apôtres et le symbole de Nicée-Constantinople. Le symbole des apôtres est appelé ainsi car il est considéré comme le résumé fidèle de la foi des apôtres.</w:t>
      </w:r>
    </w:p>
    <w:p w:rsidR="0074351D" w:rsidRPr="0074351D" w:rsidRDefault="0074351D" w:rsidP="00713696">
      <w:pPr>
        <w:rPr>
          <w:color w:val="000000"/>
          <w:szCs w:val="22"/>
        </w:rPr>
      </w:pPr>
      <w:r w:rsidRPr="0074351D">
        <w:rPr>
          <w:rStyle w:val="lev"/>
          <w:color w:val="000000"/>
          <w:szCs w:val="22"/>
          <w:shd w:val="clear" w:color="auto" w:fill="FFFFFF"/>
        </w:rPr>
        <w:t>On appelle ces synthèses de la foi « professions de foi » puisqu’elles résument la foi que professent les chrétiens. On les appelle « Credo » en raison de ce qui en est normalement la première parole : « Je crois ».</w:t>
      </w:r>
    </w:p>
    <w:p w:rsidR="0074351D" w:rsidRDefault="0074351D" w:rsidP="00713696">
      <w:pPr>
        <w:rPr>
          <w:color w:val="000000"/>
          <w:szCs w:val="22"/>
        </w:rPr>
      </w:pPr>
    </w:p>
    <w:p w:rsidR="004A31E8" w:rsidRPr="004A31E8" w:rsidRDefault="002875E8" w:rsidP="004A31E8">
      <w:pPr>
        <w:widowControl w:val="0"/>
        <w:suppressAutoHyphens/>
        <w:rPr>
          <w:szCs w:val="22"/>
        </w:rPr>
      </w:pPr>
      <w:r>
        <w:rPr>
          <w:szCs w:val="22"/>
        </w:rPr>
        <w:t>N</w:t>
      </w:r>
      <w:r w:rsidR="004A31E8" w:rsidRPr="004A31E8">
        <w:rPr>
          <w:szCs w:val="22"/>
        </w:rPr>
        <w:t xml:space="preserve">ous vous proposons un jeu </w:t>
      </w:r>
      <w:r>
        <w:rPr>
          <w:szCs w:val="22"/>
        </w:rPr>
        <w:t xml:space="preserve">sur le CREDO qui </w:t>
      </w:r>
      <w:r w:rsidR="004A31E8" w:rsidRPr="004A31E8">
        <w:rPr>
          <w:szCs w:val="22"/>
        </w:rPr>
        <w:t>est destiné à permettre aux enfants d'acquérir la structure du Credo.</w:t>
      </w:r>
    </w:p>
    <w:p w:rsidR="004A31E8" w:rsidRPr="004A31E8" w:rsidRDefault="004A31E8" w:rsidP="004A31E8">
      <w:pPr>
        <w:rPr>
          <w:szCs w:val="22"/>
        </w:rPr>
      </w:pPr>
      <w:r>
        <w:rPr>
          <w:szCs w:val="22"/>
        </w:rPr>
        <w:t xml:space="preserve">- </w:t>
      </w:r>
      <w:r w:rsidRPr="004A31E8">
        <w:rPr>
          <w:szCs w:val="22"/>
        </w:rPr>
        <w:t xml:space="preserve">Il est composé de trois feuilles : </w:t>
      </w:r>
    </w:p>
    <w:p w:rsidR="004A31E8" w:rsidRPr="004A31E8" w:rsidRDefault="004A31E8" w:rsidP="004A31E8">
      <w:pPr>
        <w:widowControl w:val="0"/>
        <w:numPr>
          <w:ilvl w:val="0"/>
          <w:numId w:val="25"/>
        </w:numPr>
        <w:suppressAutoHyphens/>
        <w:ind w:left="2127"/>
        <w:rPr>
          <w:szCs w:val="22"/>
        </w:rPr>
      </w:pPr>
      <w:r w:rsidRPr="004A31E8">
        <w:rPr>
          <w:szCs w:val="22"/>
        </w:rPr>
        <w:t>une feuille blanche ''Le symbole des apôtres''. On y trouve la description du jeu ainsi que sa règle.</w:t>
      </w:r>
    </w:p>
    <w:p w:rsidR="004A31E8" w:rsidRPr="004A31E8" w:rsidRDefault="004A31E8" w:rsidP="004A31E8">
      <w:pPr>
        <w:widowControl w:val="0"/>
        <w:numPr>
          <w:ilvl w:val="0"/>
          <w:numId w:val="25"/>
        </w:numPr>
        <w:suppressAutoHyphens/>
        <w:ind w:left="2127"/>
        <w:rPr>
          <w:szCs w:val="22"/>
        </w:rPr>
      </w:pPr>
      <w:r w:rsidRPr="004A31E8">
        <w:rPr>
          <w:szCs w:val="22"/>
        </w:rPr>
        <w:t>un plateau de jeu (feuille jaune vif A3)</w:t>
      </w:r>
    </w:p>
    <w:p w:rsidR="004A31E8" w:rsidRPr="004A31E8" w:rsidRDefault="004A31E8" w:rsidP="004A31E8">
      <w:pPr>
        <w:widowControl w:val="0"/>
        <w:numPr>
          <w:ilvl w:val="0"/>
          <w:numId w:val="25"/>
        </w:numPr>
        <w:suppressAutoHyphens/>
        <w:ind w:left="2127"/>
        <w:rPr>
          <w:szCs w:val="22"/>
        </w:rPr>
      </w:pPr>
      <w:r w:rsidRPr="004A31E8">
        <w:rPr>
          <w:szCs w:val="22"/>
        </w:rPr>
        <w:t xml:space="preserve">une feuille blanche « Jeu ''Le symbole des apôtres'' : 20 étiquettes... »  </w:t>
      </w:r>
    </w:p>
    <w:p w:rsidR="004A31E8" w:rsidRDefault="004A31E8" w:rsidP="004A31E8">
      <w:pPr>
        <w:widowControl w:val="0"/>
        <w:suppressAutoHyphens/>
        <w:rPr>
          <w:szCs w:val="22"/>
        </w:rPr>
      </w:pPr>
      <w:r>
        <w:rPr>
          <w:szCs w:val="22"/>
        </w:rPr>
        <w:t>-</w:t>
      </w:r>
      <w:r w:rsidRPr="004A31E8">
        <w:rPr>
          <w:szCs w:val="22"/>
        </w:rPr>
        <w:t>A la suite de ce jeu, reprendre page134 à partir du troisième point : ''Puis les enfants ouvrent leur document à la page 8...''</w:t>
      </w:r>
    </w:p>
    <w:p w:rsidR="004A31E8" w:rsidRDefault="004A31E8" w:rsidP="004A31E8">
      <w:pPr>
        <w:widowControl w:val="0"/>
        <w:suppressAutoHyphens/>
        <w:rPr>
          <w:szCs w:val="22"/>
        </w:rPr>
      </w:pPr>
    </w:p>
    <w:p w:rsidR="004A31E8" w:rsidRPr="002670DE" w:rsidRDefault="004A31E8" w:rsidP="004A31E8">
      <w:pPr>
        <w:widowControl w:val="0"/>
        <w:suppressAutoHyphens/>
        <w:rPr>
          <w:b/>
          <w:szCs w:val="22"/>
          <w:u w:val="single"/>
        </w:rPr>
      </w:pPr>
      <w:r w:rsidRPr="002670DE">
        <w:rPr>
          <w:b/>
          <w:szCs w:val="22"/>
          <w:u w:val="single"/>
        </w:rPr>
        <w:t xml:space="preserve">JALON COLLECTIF </w:t>
      </w:r>
    </w:p>
    <w:p w:rsidR="004A31E8" w:rsidRDefault="002875E8" w:rsidP="004A31E8">
      <w:pPr>
        <w:rPr>
          <w:color w:val="000000"/>
          <w:szCs w:val="22"/>
        </w:rPr>
      </w:pPr>
      <w:r>
        <w:rPr>
          <w:color w:val="000000"/>
          <w:szCs w:val="22"/>
        </w:rPr>
        <w:t>Sur le visuel : coller le dessin du baptême et l</w:t>
      </w:r>
      <w:r w:rsidR="004A31E8">
        <w:rPr>
          <w:color w:val="000000"/>
          <w:szCs w:val="22"/>
        </w:rPr>
        <w:t xml:space="preserve">a feuille A3 du </w:t>
      </w:r>
      <w:r>
        <w:rPr>
          <w:color w:val="000000"/>
          <w:szCs w:val="22"/>
        </w:rPr>
        <w:t>CREDO éventuellement</w:t>
      </w:r>
      <w:r w:rsidR="004A31E8">
        <w:rPr>
          <w:color w:val="000000"/>
          <w:szCs w:val="22"/>
        </w:rPr>
        <w:t>.</w:t>
      </w:r>
    </w:p>
    <w:p w:rsidR="004A31E8" w:rsidRDefault="004A31E8" w:rsidP="004A31E8">
      <w:pPr>
        <w:widowControl w:val="0"/>
        <w:suppressAutoHyphens/>
        <w:rPr>
          <w:szCs w:val="22"/>
        </w:rPr>
      </w:pPr>
    </w:p>
    <w:p w:rsidR="004A31E8" w:rsidRPr="002670DE" w:rsidRDefault="004A31E8" w:rsidP="004A31E8">
      <w:pPr>
        <w:widowControl w:val="0"/>
        <w:suppressAutoHyphens/>
        <w:rPr>
          <w:b/>
          <w:szCs w:val="22"/>
          <w:u w:val="single"/>
        </w:rPr>
      </w:pPr>
      <w:r w:rsidRPr="002670DE">
        <w:rPr>
          <w:b/>
          <w:szCs w:val="22"/>
          <w:u w:val="single"/>
        </w:rPr>
        <w:t>JALON PERSONNEL  (15 mn)</w:t>
      </w:r>
    </w:p>
    <w:p w:rsidR="004A31E8" w:rsidRPr="004A31E8" w:rsidRDefault="004A31E8" w:rsidP="004A31E8">
      <w:pPr>
        <w:tabs>
          <w:tab w:val="left" w:pos="15"/>
        </w:tabs>
        <w:rPr>
          <w:szCs w:val="22"/>
        </w:rPr>
      </w:pPr>
      <w:r w:rsidRPr="004A31E8">
        <w:rPr>
          <w:szCs w:val="22"/>
        </w:rPr>
        <w:t>Le catéchiste distribue à chaque enfant sa carte ''</w:t>
      </w:r>
      <w:r w:rsidRPr="002875E8">
        <w:rPr>
          <w:b/>
          <w:szCs w:val="22"/>
        </w:rPr>
        <w:t>Réponse</w:t>
      </w:r>
      <w:r w:rsidRPr="004A31E8">
        <w:rPr>
          <w:szCs w:val="22"/>
        </w:rPr>
        <w:t>'' et dit :</w:t>
      </w:r>
    </w:p>
    <w:p w:rsidR="004A31E8" w:rsidRPr="004A31E8" w:rsidRDefault="004A31E8" w:rsidP="004A31E8">
      <w:pPr>
        <w:tabs>
          <w:tab w:val="left" w:pos="15"/>
        </w:tabs>
        <w:rPr>
          <w:szCs w:val="22"/>
        </w:rPr>
      </w:pPr>
      <w:r w:rsidRPr="004A31E8">
        <w:rPr>
          <w:szCs w:val="22"/>
        </w:rPr>
        <w:t>« Qu'est-ce j'ai envie de dire à Jésus  pour répondre à son appel ? Comment j'y réponds ? »</w:t>
      </w:r>
    </w:p>
    <w:p w:rsidR="004A31E8" w:rsidRPr="004A31E8" w:rsidRDefault="004A31E8" w:rsidP="004A31E8">
      <w:pPr>
        <w:tabs>
          <w:tab w:val="left" w:pos="15"/>
        </w:tabs>
        <w:rPr>
          <w:szCs w:val="22"/>
        </w:rPr>
      </w:pPr>
      <w:r>
        <w:rPr>
          <w:szCs w:val="22"/>
        </w:rPr>
        <w:tab/>
      </w:r>
      <w:r w:rsidRPr="004A31E8">
        <w:rPr>
          <w:szCs w:val="22"/>
        </w:rPr>
        <w:t>Chacun écrit ou dessine sa réponse sur sa carte ''</w:t>
      </w:r>
      <w:r w:rsidRPr="002875E8">
        <w:rPr>
          <w:b/>
          <w:szCs w:val="22"/>
        </w:rPr>
        <w:t>Réponse</w:t>
      </w:r>
      <w:r w:rsidRPr="004A31E8">
        <w:rPr>
          <w:szCs w:val="22"/>
        </w:rPr>
        <w:t>''. Y compris l'accompagnateur.</w:t>
      </w:r>
    </w:p>
    <w:p w:rsidR="004A31E8" w:rsidRDefault="004A31E8" w:rsidP="004A31E8">
      <w:pPr>
        <w:rPr>
          <w:color w:val="000000"/>
          <w:szCs w:val="22"/>
        </w:rPr>
      </w:pPr>
      <w:r w:rsidRPr="004A31E8">
        <w:rPr>
          <w:szCs w:val="22"/>
        </w:rPr>
        <w:t xml:space="preserve">Chacun colle sa carte sur son carnet de vie.   </w:t>
      </w:r>
    </w:p>
    <w:p w:rsidR="00713696" w:rsidRDefault="00713696" w:rsidP="00B3166A">
      <w:pPr>
        <w:rPr>
          <w:color w:val="000000"/>
          <w:szCs w:val="22"/>
        </w:rPr>
      </w:pPr>
    </w:p>
    <w:p w:rsidR="00EC7528" w:rsidRDefault="00EC7528" w:rsidP="00885855">
      <w:pPr>
        <w:rPr>
          <w:color w:val="000000"/>
          <w:szCs w:val="22"/>
        </w:rPr>
      </w:pPr>
    </w:p>
    <w:p w:rsidR="004B153E" w:rsidRPr="002670DE" w:rsidRDefault="004A31E8" w:rsidP="00885855">
      <w:pPr>
        <w:rPr>
          <w:b/>
          <w:color w:val="000000"/>
          <w:szCs w:val="22"/>
          <w:u w:val="single"/>
        </w:rPr>
      </w:pPr>
      <w:r w:rsidRPr="002670DE">
        <w:rPr>
          <w:b/>
          <w:color w:val="000000"/>
          <w:szCs w:val="22"/>
          <w:u w:val="single"/>
        </w:rPr>
        <w:t>TEMPS DE PRIERE (15mn)</w:t>
      </w:r>
    </w:p>
    <w:p w:rsidR="00F41D40" w:rsidRDefault="002875E8" w:rsidP="00F41D40">
      <w:pPr>
        <w:rPr>
          <w:b/>
          <w:color w:val="000000"/>
          <w:szCs w:val="22"/>
        </w:rPr>
      </w:pPr>
      <w:r>
        <w:rPr>
          <w:color w:val="000000"/>
          <w:szCs w:val="22"/>
        </w:rPr>
        <w:t>Page 134 du LA</w:t>
      </w:r>
      <w:r w:rsidR="0074351D">
        <w:rPr>
          <w:color w:val="000000"/>
          <w:szCs w:val="22"/>
        </w:rPr>
        <w:t xml:space="preserve">   -     </w:t>
      </w:r>
      <w:r w:rsidR="004A31E8">
        <w:rPr>
          <w:color w:val="000000"/>
          <w:szCs w:val="22"/>
        </w:rPr>
        <w:t>Bien mettre en valeur le CREDO</w:t>
      </w:r>
      <w:r>
        <w:rPr>
          <w:color w:val="000000"/>
          <w:szCs w:val="22"/>
        </w:rPr>
        <w:t xml:space="preserve"> </w:t>
      </w:r>
      <w:r w:rsidR="00101F60">
        <w:rPr>
          <w:color w:val="000000"/>
          <w:szCs w:val="22"/>
        </w:rPr>
        <w:t xml:space="preserve"> </w:t>
      </w:r>
    </w:p>
    <w:sectPr w:rsidR="00F41D40" w:rsidSect="0061247F">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877"/>
        </w:tabs>
        <w:ind w:left="877" w:hanging="360"/>
      </w:pPr>
      <w:rPr>
        <w:rFonts w:ascii="Symbol" w:hAnsi="Symbol" w:cs="OpenSymbol"/>
      </w:rPr>
    </w:lvl>
    <w:lvl w:ilvl="1">
      <w:start w:val="1"/>
      <w:numFmt w:val="bullet"/>
      <w:lvlText w:val="◦"/>
      <w:lvlJc w:val="left"/>
      <w:pPr>
        <w:tabs>
          <w:tab w:val="num" w:pos="1237"/>
        </w:tabs>
        <w:ind w:left="1237" w:hanging="360"/>
      </w:pPr>
      <w:rPr>
        <w:rFonts w:ascii="OpenSymbol" w:hAnsi="OpenSymbol" w:cs="OpenSymbol"/>
      </w:rPr>
    </w:lvl>
    <w:lvl w:ilvl="2">
      <w:start w:val="1"/>
      <w:numFmt w:val="bullet"/>
      <w:lvlText w:val="▪"/>
      <w:lvlJc w:val="left"/>
      <w:pPr>
        <w:tabs>
          <w:tab w:val="num" w:pos="1597"/>
        </w:tabs>
        <w:ind w:left="1597" w:hanging="360"/>
      </w:pPr>
      <w:rPr>
        <w:rFonts w:ascii="OpenSymbol" w:hAnsi="OpenSymbol" w:cs="OpenSymbol"/>
      </w:rPr>
    </w:lvl>
    <w:lvl w:ilvl="3">
      <w:start w:val="1"/>
      <w:numFmt w:val="bullet"/>
      <w:lvlText w:val=""/>
      <w:lvlJc w:val="left"/>
      <w:pPr>
        <w:tabs>
          <w:tab w:val="num" w:pos="1957"/>
        </w:tabs>
        <w:ind w:left="1957" w:hanging="360"/>
      </w:pPr>
      <w:rPr>
        <w:rFonts w:ascii="Symbol" w:hAnsi="Symbol" w:cs="OpenSymbol"/>
      </w:rPr>
    </w:lvl>
    <w:lvl w:ilvl="4">
      <w:start w:val="1"/>
      <w:numFmt w:val="bullet"/>
      <w:lvlText w:val="◦"/>
      <w:lvlJc w:val="left"/>
      <w:pPr>
        <w:tabs>
          <w:tab w:val="num" w:pos="2317"/>
        </w:tabs>
        <w:ind w:left="2317" w:hanging="360"/>
      </w:pPr>
      <w:rPr>
        <w:rFonts w:ascii="OpenSymbol" w:hAnsi="OpenSymbol" w:cs="OpenSymbol"/>
      </w:rPr>
    </w:lvl>
    <w:lvl w:ilvl="5">
      <w:start w:val="1"/>
      <w:numFmt w:val="bullet"/>
      <w:lvlText w:val="▪"/>
      <w:lvlJc w:val="left"/>
      <w:pPr>
        <w:tabs>
          <w:tab w:val="num" w:pos="2677"/>
        </w:tabs>
        <w:ind w:left="2677" w:hanging="360"/>
      </w:pPr>
      <w:rPr>
        <w:rFonts w:ascii="OpenSymbol" w:hAnsi="OpenSymbol" w:cs="OpenSymbol"/>
      </w:rPr>
    </w:lvl>
    <w:lvl w:ilvl="6">
      <w:start w:val="1"/>
      <w:numFmt w:val="bullet"/>
      <w:lvlText w:val=""/>
      <w:lvlJc w:val="left"/>
      <w:pPr>
        <w:tabs>
          <w:tab w:val="num" w:pos="3037"/>
        </w:tabs>
        <w:ind w:left="3037" w:hanging="360"/>
      </w:pPr>
      <w:rPr>
        <w:rFonts w:ascii="Symbol" w:hAnsi="Symbol" w:cs="OpenSymbol"/>
      </w:rPr>
    </w:lvl>
    <w:lvl w:ilvl="7">
      <w:start w:val="1"/>
      <w:numFmt w:val="bullet"/>
      <w:lvlText w:val="◦"/>
      <w:lvlJc w:val="left"/>
      <w:pPr>
        <w:tabs>
          <w:tab w:val="num" w:pos="3397"/>
        </w:tabs>
        <w:ind w:left="3397" w:hanging="360"/>
      </w:pPr>
      <w:rPr>
        <w:rFonts w:ascii="OpenSymbol" w:hAnsi="OpenSymbol" w:cs="OpenSymbol"/>
      </w:rPr>
    </w:lvl>
    <w:lvl w:ilvl="8">
      <w:start w:val="1"/>
      <w:numFmt w:val="bullet"/>
      <w:lvlText w:val="▪"/>
      <w:lvlJc w:val="left"/>
      <w:pPr>
        <w:tabs>
          <w:tab w:val="num" w:pos="3757"/>
        </w:tabs>
        <w:ind w:left="3757"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841"/>
        </w:tabs>
        <w:ind w:left="841" w:hanging="360"/>
      </w:pPr>
      <w:rPr>
        <w:rFonts w:ascii="Symbol" w:hAnsi="Symbol" w:cs="OpenSymbol"/>
      </w:rPr>
    </w:lvl>
    <w:lvl w:ilvl="1">
      <w:start w:val="1"/>
      <w:numFmt w:val="bullet"/>
      <w:lvlText w:val="◦"/>
      <w:lvlJc w:val="left"/>
      <w:pPr>
        <w:tabs>
          <w:tab w:val="num" w:pos="1201"/>
        </w:tabs>
        <w:ind w:left="1201" w:hanging="360"/>
      </w:pPr>
      <w:rPr>
        <w:rFonts w:ascii="OpenSymbol" w:hAnsi="OpenSymbol" w:cs="OpenSymbol"/>
      </w:rPr>
    </w:lvl>
    <w:lvl w:ilvl="2">
      <w:start w:val="1"/>
      <w:numFmt w:val="bullet"/>
      <w:lvlText w:val="▪"/>
      <w:lvlJc w:val="left"/>
      <w:pPr>
        <w:tabs>
          <w:tab w:val="num" w:pos="1561"/>
        </w:tabs>
        <w:ind w:left="1561" w:hanging="360"/>
      </w:pPr>
      <w:rPr>
        <w:rFonts w:ascii="OpenSymbol" w:hAnsi="OpenSymbol" w:cs="OpenSymbol"/>
      </w:rPr>
    </w:lvl>
    <w:lvl w:ilvl="3">
      <w:start w:val="1"/>
      <w:numFmt w:val="bullet"/>
      <w:lvlText w:val=""/>
      <w:lvlJc w:val="left"/>
      <w:pPr>
        <w:tabs>
          <w:tab w:val="num" w:pos="1921"/>
        </w:tabs>
        <w:ind w:left="1921" w:hanging="360"/>
      </w:pPr>
      <w:rPr>
        <w:rFonts w:ascii="Symbol" w:hAnsi="Symbol" w:cs="OpenSymbol"/>
      </w:rPr>
    </w:lvl>
    <w:lvl w:ilvl="4">
      <w:start w:val="1"/>
      <w:numFmt w:val="bullet"/>
      <w:lvlText w:val="◦"/>
      <w:lvlJc w:val="left"/>
      <w:pPr>
        <w:tabs>
          <w:tab w:val="num" w:pos="2281"/>
        </w:tabs>
        <w:ind w:left="2281" w:hanging="360"/>
      </w:pPr>
      <w:rPr>
        <w:rFonts w:ascii="OpenSymbol" w:hAnsi="OpenSymbol" w:cs="OpenSymbol"/>
      </w:rPr>
    </w:lvl>
    <w:lvl w:ilvl="5">
      <w:start w:val="1"/>
      <w:numFmt w:val="bullet"/>
      <w:lvlText w:val="▪"/>
      <w:lvlJc w:val="left"/>
      <w:pPr>
        <w:tabs>
          <w:tab w:val="num" w:pos="2641"/>
        </w:tabs>
        <w:ind w:left="2641" w:hanging="360"/>
      </w:pPr>
      <w:rPr>
        <w:rFonts w:ascii="OpenSymbol" w:hAnsi="OpenSymbol" w:cs="OpenSymbol"/>
      </w:rPr>
    </w:lvl>
    <w:lvl w:ilvl="6">
      <w:start w:val="1"/>
      <w:numFmt w:val="bullet"/>
      <w:lvlText w:val=""/>
      <w:lvlJc w:val="left"/>
      <w:pPr>
        <w:tabs>
          <w:tab w:val="num" w:pos="3001"/>
        </w:tabs>
        <w:ind w:left="3001" w:hanging="360"/>
      </w:pPr>
      <w:rPr>
        <w:rFonts w:ascii="Symbol" w:hAnsi="Symbol" w:cs="OpenSymbol"/>
      </w:rPr>
    </w:lvl>
    <w:lvl w:ilvl="7">
      <w:start w:val="1"/>
      <w:numFmt w:val="bullet"/>
      <w:lvlText w:val="◦"/>
      <w:lvlJc w:val="left"/>
      <w:pPr>
        <w:tabs>
          <w:tab w:val="num" w:pos="3361"/>
        </w:tabs>
        <w:ind w:left="3361" w:hanging="360"/>
      </w:pPr>
      <w:rPr>
        <w:rFonts w:ascii="OpenSymbol" w:hAnsi="OpenSymbol" w:cs="OpenSymbol"/>
      </w:rPr>
    </w:lvl>
    <w:lvl w:ilvl="8">
      <w:start w:val="1"/>
      <w:numFmt w:val="bullet"/>
      <w:lvlText w:val="▪"/>
      <w:lvlJc w:val="left"/>
      <w:pPr>
        <w:tabs>
          <w:tab w:val="num" w:pos="3721"/>
        </w:tabs>
        <w:ind w:left="3721"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841"/>
        </w:tabs>
        <w:ind w:left="841" w:hanging="360"/>
      </w:pPr>
      <w:rPr>
        <w:rFonts w:ascii="Symbol" w:hAnsi="Symbol" w:cs="OpenSymbol"/>
      </w:rPr>
    </w:lvl>
    <w:lvl w:ilvl="1">
      <w:start w:val="1"/>
      <w:numFmt w:val="bullet"/>
      <w:lvlText w:val="◦"/>
      <w:lvlJc w:val="left"/>
      <w:pPr>
        <w:tabs>
          <w:tab w:val="num" w:pos="1201"/>
        </w:tabs>
        <w:ind w:left="1201" w:hanging="360"/>
      </w:pPr>
      <w:rPr>
        <w:rFonts w:ascii="OpenSymbol" w:hAnsi="OpenSymbol" w:cs="OpenSymbol"/>
      </w:rPr>
    </w:lvl>
    <w:lvl w:ilvl="2">
      <w:start w:val="1"/>
      <w:numFmt w:val="bullet"/>
      <w:lvlText w:val="▪"/>
      <w:lvlJc w:val="left"/>
      <w:pPr>
        <w:tabs>
          <w:tab w:val="num" w:pos="1561"/>
        </w:tabs>
        <w:ind w:left="1561" w:hanging="360"/>
      </w:pPr>
      <w:rPr>
        <w:rFonts w:ascii="OpenSymbol" w:hAnsi="OpenSymbol" w:cs="OpenSymbol"/>
      </w:rPr>
    </w:lvl>
    <w:lvl w:ilvl="3">
      <w:start w:val="1"/>
      <w:numFmt w:val="bullet"/>
      <w:lvlText w:val=""/>
      <w:lvlJc w:val="left"/>
      <w:pPr>
        <w:tabs>
          <w:tab w:val="num" w:pos="1921"/>
        </w:tabs>
        <w:ind w:left="1921" w:hanging="360"/>
      </w:pPr>
      <w:rPr>
        <w:rFonts w:ascii="Symbol" w:hAnsi="Symbol" w:cs="OpenSymbol"/>
      </w:rPr>
    </w:lvl>
    <w:lvl w:ilvl="4">
      <w:start w:val="1"/>
      <w:numFmt w:val="bullet"/>
      <w:lvlText w:val="◦"/>
      <w:lvlJc w:val="left"/>
      <w:pPr>
        <w:tabs>
          <w:tab w:val="num" w:pos="2281"/>
        </w:tabs>
        <w:ind w:left="2281" w:hanging="360"/>
      </w:pPr>
      <w:rPr>
        <w:rFonts w:ascii="OpenSymbol" w:hAnsi="OpenSymbol" w:cs="OpenSymbol"/>
      </w:rPr>
    </w:lvl>
    <w:lvl w:ilvl="5">
      <w:start w:val="1"/>
      <w:numFmt w:val="bullet"/>
      <w:lvlText w:val="▪"/>
      <w:lvlJc w:val="left"/>
      <w:pPr>
        <w:tabs>
          <w:tab w:val="num" w:pos="2641"/>
        </w:tabs>
        <w:ind w:left="2641" w:hanging="360"/>
      </w:pPr>
      <w:rPr>
        <w:rFonts w:ascii="OpenSymbol" w:hAnsi="OpenSymbol" w:cs="OpenSymbol"/>
      </w:rPr>
    </w:lvl>
    <w:lvl w:ilvl="6">
      <w:start w:val="1"/>
      <w:numFmt w:val="bullet"/>
      <w:lvlText w:val=""/>
      <w:lvlJc w:val="left"/>
      <w:pPr>
        <w:tabs>
          <w:tab w:val="num" w:pos="3001"/>
        </w:tabs>
        <w:ind w:left="3001" w:hanging="360"/>
      </w:pPr>
      <w:rPr>
        <w:rFonts w:ascii="Symbol" w:hAnsi="Symbol" w:cs="OpenSymbol"/>
      </w:rPr>
    </w:lvl>
    <w:lvl w:ilvl="7">
      <w:start w:val="1"/>
      <w:numFmt w:val="bullet"/>
      <w:lvlText w:val="◦"/>
      <w:lvlJc w:val="left"/>
      <w:pPr>
        <w:tabs>
          <w:tab w:val="num" w:pos="3361"/>
        </w:tabs>
        <w:ind w:left="3361" w:hanging="360"/>
      </w:pPr>
      <w:rPr>
        <w:rFonts w:ascii="OpenSymbol" w:hAnsi="OpenSymbol" w:cs="OpenSymbol"/>
      </w:rPr>
    </w:lvl>
    <w:lvl w:ilvl="8">
      <w:start w:val="1"/>
      <w:numFmt w:val="bullet"/>
      <w:lvlText w:val="▪"/>
      <w:lvlJc w:val="left"/>
      <w:pPr>
        <w:tabs>
          <w:tab w:val="num" w:pos="3721"/>
        </w:tabs>
        <w:ind w:left="3721"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suff w:val="space"/>
      <w:lvlText w:val=""/>
      <w:lvlJc w:val="left"/>
      <w:pPr>
        <w:tabs>
          <w:tab w:val="num" w:pos="0"/>
        </w:tabs>
        <w:ind w:left="578" w:hanging="215"/>
      </w:pPr>
      <w:rPr>
        <w:rFonts w:ascii="Symbol" w:hAnsi="Symbol" w:cs="OpenSymbol"/>
      </w:rPr>
    </w:lvl>
    <w:lvl w:ilvl="1">
      <w:start w:val="1"/>
      <w:numFmt w:val="bullet"/>
      <w:suff w:val="space"/>
      <w:lvlText w:val=""/>
      <w:lvlJc w:val="left"/>
      <w:pPr>
        <w:tabs>
          <w:tab w:val="num" w:pos="0"/>
        </w:tabs>
        <w:ind w:left="1080" w:hanging="360"/>
      </w:pPr>
      <w:rPr>
        <w:rFonts w:ascii="Symbol" w:hAnsi="Symbol" w:cs="OpenSymbol"/>
      </w:rPr>
    </w:lvl>
    <w:lvl w:ilvl="2">
      <w:start w:val="1"/>
      <w:numFmt w:val="bullet"/>
      <w:suff w:val="space"/>
      <w:lvlText w:val=""/>
      <w:lvlJc w:val="left"/>
      <w:pPr>
        <w:tabs>
          <w:tab w:val="num" w:pos="0"/>
        </w:tabs>
        <w:ind w:left="1440" w:hanging="360"/>
      </w:pPr>
      <w:rPr>
        <w:rFonts w:ascii="Symbol" w:hAnsi="Symbol" w:cs="OpenSymbol"/>
      </w:rPr>
    </w:lvl>
    <w:lvl w:ilvl="3">
      <w:start w:val="1"/>
      <w:numFmt w:val="bullet"/>
      <w:suff w:val="space"/>
      <w:lvlText w:val=""/>
      <w:lvlJc w:val="left"/>
      <w:pPr>
        <w:tabs>
          <w:tab w:val="num" w:pos="0"/>
        </w:tabs>
        <w:ind w:left="1800" w:hanging="360"/>
      </w:pPr>
      <w:rPr>
        <w:rFonts w:ascii="Symbol" w:hAnsi="Symbol" w:cs="OpenSymbol"/>
      </w:rPr>
    </w:lvl>
    <w:lvl w:ilvl="4">
      <w:start w:val="1"/>
      <w:numFmt w:val="bullet"/>
      <w:suff w:val="space"/>
      <w:lvlText w:val=""/>
      <w:lvlJc w:val="left"/>
      <w:pPr>
        <w:tabs>
          <w:tab w:val="num" w:pos="0"/>
        </w:tabs>
        <w:ind w:left="2160" w:hanging="360"/>
      </w:pPr>
      <w:rPr>
        <w:rFonts w:ascii="Symbol" w:hAnsi="Symbol" w:cs="OpenSymbol"/>
      </w:rPr>
    </w:lvl>
    <w:lvl w:ilvl="5">
      <w:start w:val="1"/>
      <w:numFmt w:val="bullet"/>
      <w:suff w:val="space"/>
      <w:lvlText w:val=""/>
      <w:lvlJc w:val="left"/>
      <w:pPr>
        <w:tabs>
          <w:tab w:val="num" w:pos="0"/>
        </w:tabs>
        <w:ind w:left="2520" w:hanging="360"/>
      </w:pPr>
      <w:rPr>
        <w:rFonts w:ascii="Symbol" w:hAnsi="Symbol" w:cs="OpenSymbol"/>
      </w:rPr>
    </w:lvl>
    <w:lvl w:ilvl="6">
      <w:start w:val="1"/>
      <w:numFmt w:val="bullet"/>
      <w:suff w:val="space"/>
      <w:lvlText w:val=""/>
      <w:lvlJc w:val="left"/>
      <w:pPr>
        <w:tabs>
          <w:tab w:val="num" w:pos="0"/>
        </w:tabs>
        <w:ind w:left="2880" w:hanging="360"/>
      </w:pPr>
      <w:rPr>
        <w:rFonts w:ascii="Symbol" w:hAnsi="Symbol" w:cs="OpenSymbol"/>
      </w:rPr>
    </w:lvl>
    <w:lvl w:ilvl="7">
      <w:start w:val="1"/>
      <w:numFmt w:val="bullet"/>
      <w:suff w:val="space"/>
      <w:lvlText w:val=""/>
      <w:lvlJc w:val="left"/>
      <w:pPr>
        <w:tabs>
          <w:tab w:val="num" w:pos="0"/>
        </w:tabs>
        <w:ind w:left="3240" w:hanging="360"/>
      </w:pPr>
      <w:rPr>
        <w:rFonts w:ascii="Symbol" w:hAnsi="Symbol" w:cs="OpenSymbol"/>
      </w:rPr>
    </w:lvl>
    <w:lvl w:ilvl="8">
      <w:start w:val="1"/>
      <w:numFmt w:val="bullet"/>
      <w:suff w:val="space"/>
      <w:lvlText w:val=""/>
      <w:lvlJc w:val="left"/>
      <w:pPr>
        <w:tabs>
          <w:tab w:val="num" w:pos="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05"/>
        </w:tabs>
        <w:ind w:left="705" w:hanging="360"/>
      </w:pPr>
      <w:rPr>
        <w:rFonts w:ascii="Symbol" w:hAnsi="Symbol" w:cs="OpenSymbol"/>
      </w:rPr>
    </w:lvl>
    <w:lvl w:ilvl="1">
      <w:start w:val="1"/>
      <w:numFmt w:val="bullet"/>
      <w:lvlText w:val="◦"/>
      <w:lvlJc w:val="left"/>
      <w:pPr>
        <w:tabs>
          <w:tab w:val="num" w:pos="1065"/>
        </w:tabs>
        <w:ind w:left="1065" w:hanging="360"/>
      </w:pPr>
      <w:rPr>
        <w:rFonts w:ascii="OpenSymbol" w:hAnsi="OpenSymbol" w:cs="OpenSymbol"/>
      </w:rPr>
    </w:lvl>
    <w:lvl w:ilvl="2">
      <w:start w:val="1"/>
      <w:numFmt w:val="bullet"/>
      <w:lvlText w:val="▪"/>
      <w:lvlJc w:val="left"/>
      <w:pPr>
        <w:tabs>
          <w:tab w:val="num" w:pos="1425"/>
        </w:tabs>
        <w:ind w:left="1425" w:hanging="360"/>
      </w:pPr>
      <w:rPr>
        <w:rFonts w:ascii="OpenSymbol" w:hAnsi="OpenSymbol" w:cs="OpenSymbol"/>
      </w:rPr>
    </w:lvl>
    <w:lvl w:ilvl="3">
      <w:start w:val="1"/>
      <w:numFmt w:val="bullet"/>
      <w:lvlText w:val=""/>
      <w:lvlJc w:val="left"/>
      <w:pPr>
        <w:tabs>
          <w:tab w:val="num" w:pos="1785"/>
        </w:tabs>
        <w:ind w:left="1785" w:hanging="360"/>
      </w:pPr>
      <w:rPr>
        <w:rFonts w:ascii="Symbol" w:hAnsi="Symbol" w:cs="OpenSymbol"/>
      </w:rPr>
    </w:lvl>
    <w:lvl w:ilvl="4">
      <w:start w:val="1"/>
      <w:numFmt w:val="bullet"/>
      <w:lvlText w:val="◦"/>
      <w:lvlJc w:val="left"/>
      <w:pPr>
        <w:tabs>
          <w:tab w:val="num" w:pos="2145"/>
        </w:tabs>
        <w:ind w:left="2145" w:hanging="360"/>
      </w:pPr>
      <w:rPr>
        <w:rFonts w:ascii="OpenSymbol" w:hAnsi="OpenSymbol" w:cs="OpenSymbol"/>
      </w:rPr>
    </w:lvl>
    <w:lvl w:ilvl="5">
      <w:start w:val="1"/>
      <w:numFmt w:val="bullet"/>
      <w:lvlText w:val="▪"/>
      <w:lvlJc w:val="left"/>
      <w:pPr>
        <w:tabs>
          <w:tab w:val="num" w:pos="2505"/>
        </w:tabs>
        <w:ind w:left="2505" w:hanging="360"/>
      </w:pPr>
      <w:rPr>
        <w:rFonts w:ascii="OpenSymbol" w:hAnsi="OpenSymbol" w:cs="OpenSymbol"/>
      </w:rPr>
    </w:lvl>
    <w:lvl w:ilvl="6">
      <w:start w:val="1"/>
      <w:numFmt w:val="bullet"/>
      <w:lvlText w:val=""/>
      <w:lvlJc w:val="left"/>
      <w:pPr>
        <w:tabs>
          <w:tab w:val="num" w:pos="2865"/>
        </w:tabs>
        <w:ind w:left="2865" w:hanging="360"/>
      </w:pPr>
      <w:rPr>
        <w:rFonts w:ascii="Symbol" w:hAnsi="Symbol" w:cs="OpenSymbol"/>
      </w:rPr>
    </w:lvl>
    <w:lvl w:ilvl="7">
      <w:start w:val="1"/>
      <w:numFmt w:val="bullet"/>
      <w:lvlText w:val="◦"/>
      <w:lvlJc w:val="left"/>
      <w:pPr>
        <w:tabs>
          <w:tab w:val="num" w:pos="3225"/>
        </w:tabs>
        <w:ind w:left="3225" w:hanging="360"/>
      </w:pPr>
      <w:rPr>
        <w:rFonts w:ascii="OpenSymbol" w:hAnsi="OpenSymbol" w:cs="OpenSymbol"/>
      </w:rPr>
    </w:lvl>
    <w:lvl w:ilvl="8">
      <w:start w:val="1"/>
      <w:numFmt w:val="bullet"/>
      <w:lvlText w:val="▪"/>
      <w:lvlJc w:val="left"/>
      <w:pPr>
        <w:tabs>
          <w:tab w:val="num" w:pos="3585"/>
        </w:tabs>
        <w:ind w:left="3585" w:hanging="360"/>
      </w:pPr>
      <w:rPr>
        <w:rFonts w:ascii="OpenSymbol" w:hAnsi="OpenSymbol" w:cs="OpenSymbol"/>
      </w:rPr>
    </w:lvl>
  </w:abstractNum>
  <w:abstractNum w:abstractNumId="11">
    <w:nsid w:val="041137AD"/>
    <w:multiLevelType w:val="hybridMultilevel"/>
    <w:tmpl w:val="37844A90"/>
    <w:lvl w:ilvl="0" w:tplc="20B2B3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9314D94"/>
    <w:multiLevelType w:val="hybridMultilevel"/>
    <w:tmpl w:val="DF26713C"/>
    <w:lvl w:ilvl="0" w:tplc="198ED9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14">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15">
    <w:nsid w:val="3A143E66"/>
    <w:multiLevelType w:val="hybridMultilevel"/>
    <w:tmpl w:val="D050174E"/>
    <w:lvl w:ilvl="0" w:tplc="93140A34">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17">
    <w:nsid w:val="5A5D73D0"/>
    <w:multiLevelType w:val="hybridMultilevel"/>
    <w:tmpl w:val="776041C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nsid w:val="6D885B7F"/>
    <w:multiLevelType w:val="hybridMultilevel"/>
    <w:tmpl w:val="1CF42646"/>
    <w:lvl w:ilvl="0" w:tplc="0AD4B0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4E837DB"/>
    <w:multiLevelType w:val="hybridMultilevel"/>
    <w:tmpl w:val="5AF6274C"/>
    <w:lvl w:ilvl="0" w:tplc="6A6077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3"/>
  </w:num>
  <w:num w:numId="7">
    <w:abstractNumId w:val="16"/>
  </w:num>
  <w:num w:numId="8">
    <w:abstractNumId w:val="14"/>
  </w:num>
  <w:num w:numId="9">
    <w:abstractNumId w:val="15"/>
  </w:num>
  <w:num w:numId="10">
    <w:abstractNumId w:val="17"/>
  </w:num>
  <w:num w:numId="11">
    <w:abstractNumId w:val="20"/>
  </w:num>
  <w:num w:numId="12">
    <w:abstractNumId w:val="11"/>
  </w:num>
  <w:num w:numId="13">
    <w:abstractNumId w:val="5"/>
  </w:num>
  <w:num w:numId="14">
    <w:abstractNumId w:val="0"/>
  </w:num>
  <w:num w:numId="15">
    <w:abstractNumId w:val="1"/>
  </w:num>
  <w:num w:numId="16">
    <w:abstractNumId w:val="2"/>
  </w:num>
  <w:num w:numId="17">
    <w:abstractNumId w:val="3"/>
  </w:num>
  <w:num w:numId="18">
    <w:abstractNumId w:val="6"/>
  </w:num>
  <w:num w:numId="19">
    <w:abstractNumId w:val="7"/>
  </w:num>
  <w:num w:numId="20">
    <w:abstractNumId w:val="12"/>
  </w:num>
  <w:num w:numId="21">
    <w:abstractNumId w:val="8"/>
  </w:num>
  <w:num w:numId="22">
    <w:abstractNumId w:val="9"/>
  </w:num>
  <w:num w:numId="23">
    <w:abstractNumId w:val="10"/>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D1"/>
    <w:rsid w:val="00000E7E"/>
    <w:rsid w:val="00001010"/>
    <w:rsid w:val="00011E80"/>
    <w:rsid w:val="00052A44"/>
    <w:rsid w:val="0005333F"/>
    <w:rsid w:val="000558F3"/>
    <w:rsid w:val="00070C9C"/>
    <w:rsid w:val="00080C67"/>
    <w:rsid w:val="000875FB"/>
    <w:rsid w:val="00096616"/>
    <w:rsid w:val="000B0226"/>
    <w:rsid w:val="000C29A3"/>
    <w:rsid w:val="000C3928"/>
    <w:rsid w:val="000C723F"/>
    <w:rsid w:val="000E7B07"/>
    <w:rsid w:val="000F3980"/>
    <w:rsid w:val="000F713D"/>
    <w:rsid w:val="00101F60"/>
    <w:rsid w:val="00111674"/>
    <w:rsid w:val="0011711F"/>
    <w:rsid w:val="00124722"/>
    <w:rsid w:val="00144E7B"/>
    <w:rsid w:val="00163419"/>
    <w:rsid w:val="00181A0E"/>
    <w:rsid w:val="001B52E4"/>
    <w:rsid w:val="001E253A"/>
    <w:rsid w:val="002238B9"/>
    <w:rsid w:val="00234634"/>
    <w:rsid w:val="00257A7F"/>
    <w:rsid w:val="00260973"/>
    <w:rsid w:val="002670DE"/>
    <w:rsid w:val="00272DE0"/>
    <w:rsid w:val="00273223"/>
    <w:rsid w:val="00285CA2"/>
    <w:rsid w:val="002875E8"/>
    <w:rsid w:val="002B143D"/>
    <w:rsid w:val="002E500F"/>
    <w:rsid w:val="002F443D"/>
    <w:rsid w:val="00326286"/>
    <w:rsid w:val="003601D4"/>
    <w:rsid w:val="003B2FFD"/>
    <w:rsid w:val="003C7537"/>
    <w:rsid w:val="003E14C1"/>
    <w:rsid w:val="003E614F"/>
    <w:rsid w:val="003F3F07"/>
    <w:rsid w:val="004041C6"/>
    <w:rsid w:val="00406F41"/>
    <w:rsid w:val="00422077"/>
    <w:rsid w:val="00461EE5"/>
    <w:rsid w:val="00471485"/>
    <w:rsid w:val="00472917"/>
    <w:rsid w:val="0048751C"/>
    <w:rsid w:val="004A31E8"/>
    <w:rsid w:val="004A5417"/>
    <w:rsid w:val="004B153E"/>
    <w:rsid w:val="004B19B5"/>
    <w:rsid w:val="004B3289"/>
    <w:rsid w:val="00501A25"/>
    <w:rsid w:val="00504B3B"/>
    <w:rsid w:val="00556A4E"/>
    <w:rsid w:val="00564E68"/>
    <w:rsid w:val="00573B33"/>
    <w:rsid w:val="00573DBA"/>
    <w:rsid w:val="00586847"/>
    <w:rsid w:val="00586BB2"/>
    <w:rsid w:val="005913E1"/>
    <w:rsid w:val="005A396A"/>
    <w:rsid w:val="005A7444"/>
    <w:rsid w:val="005B05D4"/>
    <w:rsid w:val="005B4409"/>
    <w:rsid w:val="005D309D"/>
    <w:rsid w:val="0061247F"/>
    <w:rsid w:val="00634EF3"/>
    <w:rsid w:val="006407DE"/>
    <w:rsid w:val="00643EA6"/>
    <w:rsid w:val="00665F46"/>
    <w:rsid w:val="0066753E"/>
    <w:rsid w:val="006979D3"/>
    <w:rsid w:val="006D7F06"/>
    <w:rsid w:val="006E1583"/>
    <w:rsid w:val="006F76EA"/>
    <w:rsid w:val="00713696"/>
    <w:rsid w:val="007136FD"/>
    <w:rsid w:val="00715999"/>
    <w:rsid w:val="00720F55"/>
    <w:rsid w:val="0074351D"/>
    <w:rsid w:val="007560AB"/>
    <w:rsid w:val="0076310C"/>
    <w:rsid w:val="00767BCE"/>
    <w:rsid w:val="0077376C"/>
    <w:rsid w:val="00781462"/>
    <w:rsid w:val="007977D0"/>
    <w:rsid w:val="007A15AF"/>
    <w:rsid w:val="007C1FBC"/>
    <w:rsid w:val="007F3489"/>
    <w:rsid w:val="008031F3"/>
    <w:rsid w:val="0081700C"/>
    <w:rsid w:val="00817A62"/>
    <w:rsid w:val="0082681B"/>
    <w:rsid w:val="008412EF"/>
    <w:rsid w:val="00864D88"/>
    <w:rsid w:val="008722DF"/>
    <w:rsid w:val="00885855"/>
    <w:rsid w:val="0089656A"/>
    <w:rsid w:val="008A0A87"/>
    <w:rsid w:val="008E061D"/>
    <w:rsid w:val="008E1B78"/>
    <w:rsid w:val="008F65FD"/>
    <w:rsid w:val="008F7035"/>
    <w:rsid w:val="00930AD3"/>
    <w:rsid w:val="009405E2"/>
    <w:rsid w:val="009B3FA4"/>
    <w:rsid w:val="00A523AF"/>
    <w:rsid w:val="00A57432"/>
    <w:rsid w:val="00A62C89"/>
    <w:rsid w:val="00A641C5"/>
    <w:rsid w:val="00A777D5"/>
    <w:rsid w:val="00A92C2D"/>
    <w:rsid w:val="00AF37E1"/>
    <w:rsid w:val="00B2003B"/>
    <w:rsid w:val="00B3166A"/>
    <w:rsid w:val="00B33F55"/>
    <w:rsid w:val="00B376D1"/>
    <w:rsid w:val="00B44106"/>
    <w:rsid w:val="00B45939"/>
    <w:rsid w:val="00B70439"/>
    <w:rsid w:val="00BB35D3"/>
    <w:rsid w:val="00BB460E"/>
    <w:rsid w:val="00BC232F"/>
    <w:rsid w:val="00BC5BE1"/>
    <w:rsid w:val="00BC7159"/>
    <w:rsid w:val="00BD04AB"/>
    <w:rsid w:val="00BD3E8B"/>
    <w:rsid w:val="00BE0E18"/>
    <w:rsid w:val="00C21B91"/>
    <w:rsid w:val="00C21DBA"/>
    <w:rsid w:val="00C46D38"/>
    <w:rsid w:val="00C544BA"/>
    <w:rsid w:val="00C763C4"/>
    <w:rsid w:val="00C8725B"/>
    <w:rsid w:val="00C97A7F"/>
    <w:rsid w:val="00CB07CA"/>
    <w:rsid w:val="00CB6313"/>
    <w:rsid w:val="00CD06D7"/>
    <w:rsid w:val="00CF0331"/>
    <w:rsid w:val="00CF54BC"/>
    <w:rsid w:val="00D0080A"/>
    <w:rsid w:val="00D460EC"/>
    <w:rsid w:val="00D62D8B"/>
    <w:rsid w:val="00DB47FD"/>
    <w:rsid w:val="00DC1739"/>
    <w:rsid w:val="00DC6FA5"/>
    <w:rsid w:val="00E04703"/>
    <w:rsid w:val="00E2352C"/>
    <w:rsid w:val="00E333E5"/>
    <w:rsid w:val="00E51266"/>
    <w:rsid w:val="00E52E41"/>
    <w:rsid w:val="00E773CB"/>
    <w:rsid w:val="00E82D60"/>
    <w:rsid w:val="00EB1914"/>
    <w:rsid w:val="00EC7528"/>
    <w:rsid w:val="00F31088"/>
    <w:rsid w:val="00F347FB"/>
    <w:rsid w:val="00F41D40"/>
    <w:rsid w:val="00F452AA"/>
    <w:rsid w:val="00F62EA1"/>
    <w:rsid w:val="00F807C7"/>
    <w:rsid w:val="00F81E15"/>
    <w:rsid w:val="00FC0E8A"/>
    <w:rsid w:val="00FC47FB"/>
    <w:rsid w:val="00FE2D95"/>
    <w:rsid w:val="00FE6194"/>
    <w:rsid w:val="00FF5A3A"/>
    <w:rsid w:val="00FF62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Paragraphedeliste">
    <w:name w:val="List Paragraph"/>
    <w:basedOn w:val="Normal"/>
    <w:uiPriority w:val="34"/>
    <w:qFormat/>
    <w:rsid w:val="00C97A7F"/>
    <w:pPr>
      <w:ind w:left="720"/>
      <w:contextualSpacing/>
    </w:pPr>
  </w:style>
  <w:style w:type="character" w:styleId="Lienhypertexte">
    <w:name w:val="Hyperlink"/>
    <w:rsid w:val="00F347FB"/>
    <w:rPr>
      <w:color w:val="000080"/>
      <w:u w:val="single"/>
    </w:rPr>
  </w:style>
  <w:style w:type="paragraph" w:styleId="Textedebulles">
    <w:name w:val="Balloon Text"/>
    <w:basedOn w:val="Normal"/>
    <w:link w:val="TextedebullesCar"/>
    <w:rsid w:val="00781462"/>
    <w:rPr>
      <w:rFonts w:ascii="Tahoma" w:hAnsi="Tahoma" w:cs="Tahoma"/>
      <w:sz w:val="16"/>
      <w:szCs w:val="16"/>
    </w:rPr>
  </w:style>
  <w:style w:type="character" w:customStyle="1" w:styleId="TextedebullesCar">
    <w:name w:val="Texte de bulles Car"/>
    <w:basedOn w:val="Policepardfaut"/>
    <w:link w:val="Textedebulles"/>
    <w:rsid w:val="00781462"/>
    <w:rPr>
      <w:rFonts w:ascii="Tahoma" w:hAnsi="Tahoma" w:cs="Tahoma"/>
      <w:sz w:val="16"/>
      <w:szCs w:val="16"/>
    </w:rPr>
  </w:style>
  <w:style w:type="paragraph" w:styleId="NormalWeb">
    <w:name w:val="Normal (Web)"/>
    <w:basedOn w:val="Normal"/>
    <w:uiPriority w:val="99"/>
    <w:unhideWhenUsed/>
    <w:rsid w:val="00B44106"/>
    <w:pPr>
      <w:spacing w:before="100" w:beforeAutospacing="1" w:after="100" w:afterAutospacing="1"/>
      <w:jc w:val="left"/>
    </w:pPr>
    <w:rPr>
      <w:sz w:val="24"/>
      <w:szCs w:val="24"/>
    </w:rPr>
  </w:style>
  <w:style w:type="character" w:customStyle="1" w:styleId="apple-converted-space">
    <w:name w:val="apple-converted-space"/>
    <w:basedOn w:val="Policepardfaut"/>
    <w:rsid w:val="00B44106"/>
  </w:style>
  <w:style w:type="character" w:styleId="lev">
    <w:name w:val="Strong"/>
    <w:basedOn w:val="Policepardfaut"/>
    <w:uiPriority w:val="22"/>
    <w:qFormat/>
    <w:rsid w:val="00B441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Paragraphedeliste">
    <w:name w:val="List Paragraph"/>
    <w:basedOn w:val="Normal"/>
    <w:uiPriority w:val="34"/>
    <w:qFormat/>
    <w:rsid w:val="00C97A7F"/>
    <w:pPr>
      <w:ind w:left="720"/>
      <w:contextualSpacing/>
    </w:pPr>
  </w:style>
  <w:style w:type="character" w:styleId="Lienhypertexte">
    <w:name w:val="Hyperlink"/>
    <w:rsid w:val="00F347FB"/>
    <w:rPr>
      <w:color w:val="000080"/>
      <w:u w:val="single"/>
    </w:rPr>
  </w:style>
  <w:style w:type="paragraph" w:styleId="Textedebulles">
    <w:name w:val="Balloon Text"/>
    <w:basedOn w:val="Normal"/>
    <w:link w:val="TextedebullesCar"/>
    <w:rsid w:val="00781462"/>
    <w:rPr>
      <w:rFonts w:ascii="Tahoma" w:hAnsi="Tahoma" w:cs="Tahoma"/>
      <w:sz w:val="16"/>
      <w:szCs w:val="16"/>
    </w:rPr>
  </w:style>
  <w:style w:type="character" w:customStyle="1" w:styleId="TextedebullesCar">
    <w:name w:val="Texte de bulles Car"/>
    <w:basedOn w:val="Policepardfaut"/>
    <w:link w:val="Textedebulles"/>
    <w:rsid w:val="00781462"/>
    <w:rPr>
      <w:rFonts w:ascii="Tahoma" w:hAnsi="Tahoma" w:cs="Tahoma"/>
      <w:sz w:val="16"/>
      <w:szCs w:val="16"/>
    </w:rPr>
  </w:style>
  <w:style w:type="paragraph" w:styleId="NormalWeb">
    <w:name w:val="Normal (Web)"/>
    <w:basedOn w:val="Normal"/>
    <w:uiPriority w:val="99"/>
    <w:unhideWhenUsed/>
    <w:rsid w:val="00B44106"/>
    <w:pPr>
      <w:spacing w:before="100" w:beforeAutospacing="1" w:after="100" w:afterAutospacing="1"/>
      <w:jc w:val="left"/>
    </w:pPr>
    <w:rPr>
      <w:sz w:val="24"/>
      <w:szCs w:val="24"/>
    </w:rPr>
  </w:style>
  <w:style w:type="character" w:customStyle="1" w:styleId="apple-converted-space">
    <w:name w:val="apple-converted-space"/>
    <w:basedOn w:val="Policepardfaut"/>
    <w:rsid w:val="00B44106"/>
  </w:style>
  <w:style w:type="character" w:styleId="lev">
    <w:name w:val="Strong"/>
    <w:basedOn w:val="Policepardfaut"/>
    <w:uiPriority w:val="22"/>
    <w:qFormat/>
    <w:rsid w:val="00B44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04470">
      <w:bodyDiv w:val="1"/>
      <w:marLeft w:val="0"/>
      <w:marRight w:val="0"/>
      <w:marTop w:val="0"/>
      <w:marBottom w:val="0"/>
      <w:divBdr>
        <w:top w:val="none" w:sz="0" w:space="0" w:color="auto"/>
        <w:left w:val="none" w:sz="0" w:space="0" w:color="auto"/>
        <w:bottom w:val="none" w:sz="0" w:space="0" w:color="auto"/>
        <w:right w:val="none" w:sz="0" w:space="0" w:color="auto"/>
      </w:divBdr>
      <w:divsChild>
        <w:div w:id="588586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TISON</dc:creator>
  <cp:lastModifiedBy>Sylvie TISON</cp:lastModifiedBy>
  <cp:revision>2</cp:revision>
  <cp:lastPrinted>2012-04-16T19:34:00Z</cp:lastPrinted>
  <dcterms:created xsi:type="dcterms:W3CDTF">2015-04-15T08:00:00Z</dcterms:created>
  <dcterms:modified xsi:type="dcterms:W3CDTF">2015-04-15T08:00:00Z</dcterms:modified>
</cp:coreProperties>
</file>