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35E1" w:rsidRDefault="00120839" w:rsidP="008635E1">
      <w:pPr>
        <w:jc w:val="center"/>
        <w:rPr>
          <w:rStyle w:val="Titredulivre"/>
          <w:sz w:val="36"/>
          <w:szCs w:val="36"/>
        </w:rPr>
      </w:pPr>
      <w:bookmarkStart w:id="0" w:name="_GoBack"/>
      <w:bookmarkEnd w:id="0"/>
      <w:r>
        <w:rPr>
          <w:b/>
          <w:bCs/>
          <w:smallCaps/>
          <w:noProof/>
          <w:spacing w:val="5"/>
          <w:sz w:val="36"/>
          <w:szCs w:val="36"/>
          <w:lang w:eastAsia="fr-FR"/>
        </w:rPr>
        <w:drawing>
          <wp:anchor distT="0" distB="0" distL="114300" distR="114300" simplePos="0" relativeHeight="251658240" behindDoc="0" locked="0" layoutInCell="1" allowOverlap="1">
            <wp:simplePos x="0" y="0"/>
            <wp:positionH relativeFrom="column">
              <wp:posOffset>-461645</wp:posOffset>
            </wp:positionH>
            <wp:positionV relativeFrom="paragraph">
              <wp:posOffset>-127000</wp:posOffset>
            </wp:positionV>
            <wp:extent cx="2048510" cy="2710180"/>
            <wp:effectExtent l="19050" t="0" r="8890" b="0"/>
            <wp:wrapSquare wrapText="bothSides"/>
            <wp:docPr id="1" name="Image 0" descr="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4.JPG"/>
                    <pic:cNvPicPr/>
                  </pic:nvPicPr>
                  <pic:blipFill>
                    <a:blip r:embed="rId8" cstate="email">
                      <a:lum bright="30000"/>
                    </a:blip>
                    <a:stretch>
                      <a:fillRect/>
                    </a:stretch>
                  </pic:blipFill>
                  <pic:spPr>
                    <a:xfrm>
                      <a:off x="0" y="0"/>
                      <a:ext cx="2048510" cy="2710180"/>
                    </a:xfrm>
                    <a:prstGeom prst="ellipse">
                      <a:avLst/>
                    </a:prstGeom>
                    <a:ln>
                      <a:noFill/>
                    </a:ln>
                    <a:effectLst>
                      <a:softEdge rad="112500"/>
                    </a:effectLst>
                  </pic:spPr>
                </pic:pic>
              </a:graphicData>
            </a:graphic>
          </wp:anchor>
        </w:drawing>
      </w:r>
      <w:r w:rsidR="008635E1">
        <w:rPr>
          <w:rStyle w:val="Titredulivre"/>
          <w:sz w:val="36"/>
          <w:szCs w:val="36"/>
        </w:rPr>
        <w:t>De l’Antiquité à nos jours,</w:t>
      </w:r>
    </w:p>
    <w:p w:rsidR="008E031E" w:rsidRDefault="008E031E" w:rsidP="008635E1">
      <w:pPr>
        <w:jc w:val="center"/>
        <w:rPr>
          <w:rStyle w:val="Titredulivre"/>
          <w:sz w:val="36"/>
          <w:szCs w:val="36"/>
        </w:rPr>
      </w:pPr>
    </w:p>
    <w:p w:rsidR="008E031E" w:rsidRDefault="008E031E" w:rsidP="008635E1">
      <w:pPr>
        <w:jc w:val="center"/>
        <w:rPr>
          <w:rStyle w:val="Titredulivre"/>
          <w:sz w:val="36"/>
          <w:szCs w:val="36"/>
        </w:rPr>
      </w:pPr>
      <w:r>
        <w:rPr>
          <w:b/>
          <w:bCs/>
          <w:smallCaps/>
          <w:noProof/>
          <w:spacing w:val="5"/>
          <w:sz w:val="36"/>
          <w:szCs w:val="36"/>
          <w:lang w:eastAsia="fr-FR"/>
        </w:rPr>
        <w:drawing>
          <wp:anchor distT="0" distB="0" distL="114300" distR="114300" simplePos="0" relativeHeight="251659264" behindDoc="0" locked="0" layoutInCell="1" allowOverlap="1">
            <wp:simplePos x="0" y="0"/>
            <wp:positionH relativeFrom="column">
              <wp:posOffset>1991995</wp:posOffset>
            </wp:positionH>
            <wp:positionV relativeFrom="paragraph">
              <wp:posOffset>90170</wp:posOffset>
            </wp:positionV>
            <wp:extent cx="2376170" cy="3590290"/>
            <wp:effectExtent l="19050" t="0" r="5080" b="0"/>
            <wp:wrapSquare wrapText="bothSides"/>
            <wp:docPr id="2" name="Image 1" descr="chapelle neuffonta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lle neuffontaines.jpg"/>
                    <pic:cNvPicPr/>
                  </pic:nvPicPr>
                  <pic:blipFill>
                    <a:blip r:embed="rId9" cstate="email"/>
                    <a:stretch>
                      <a:fillRect/>
                    </a:stretch>
                  </pic:blipFill>
                  <pic:spPr>
                    <a:xfrm>
                      <a:off x="0" y="0"/>
                      <a:ext cx="2376170" cy="3590290"/>
                    </a:xfrm>
                    <a:prstGeom prst="ellipse">
                      <a:avLst/>
                    </a:prstGeom>
                    <a:ln>
                      <a:noFill/>
                    </a:ln>
                    <a:effectLst>
                      <a:softEdge rad="112500"/>
                    </a:effectLst>
                  </pic:spPr>
                </pic:pic>
              </a:graphicData>
            </a:graphic>
          </wp:anchor>
        </w:drawing>
      </w:r>
    </w:p>
    <w:p w:rsidR="008E031E" w:rsidRDefault="008E031E" w:rsidP="008635E1">
      <w:pPr>
        <w:jc w:val="center"/>
        <w:rPr>
          <w:rStyle w:val="Titredulivre"/>
          <w:sz w:val="36"/>
          <w:szCs w:val="36"/>
        </w:rPr>
      </w:pPr>
    </w:p>
    <w:p w:rsidR="008E031E" w:rsidRDefault="008E031E" w:rsidP="008635E1">
      <w:pPr>
        <w:jc w:val="center"/>
        <w:rPr>
          <w:rStyle w:val="Titredulivre"/>
          <w:sz w:val="36"/>
          <w:szCs w:val="36"/>
        </w:rPr>
      </w:pPr>
    </w:p>
    <w:p w:rsidR="008E031E" w:rsidRDefault="008E031E" w:rsidP="008635E1">
      <w:pPr>
        <w:jc w:val="center"/>
        <w:rPr>
          <w:rStyle w:val="Titredulivre"/>
          <w:sz w:val="36"/>
          <w:szCs w:val="36"/>
        </w:rPr>
      </w:pPr>
    </w:p>
    <w:p w:rsidR="008E031E" w:rsidRDefault="008E031E" w:rsidP="008635E1">
      <w:pPr>
        <w:jc w:val="center"/>
        <w:rPr>
          <w:rStyle w:val="Titredulivre"/>
          <w:sz w:val="36"/>
          <w:szCs w:val="36"/>
        </w:rPr>
      </w:pPr>
    </w:p>
    <w:p w:rsidR="008E031E" w:rsidRDefault="008E031E" w:rsidP="008635E1">
      <w:pPr>
        <w:jc w:val="center"/>
        <w:rPr>
          <w:rStyle w:val="Titredulivre"/>
          <w:sz w:val="36"/>
          <w:szCs w:val="36"/>
        </w:rPr>
      </w:pPr>
    </w:p>
    <w:p w:rsidR="008E031E" w:rsidRDefault="008E031E" w:rsidP="008635E1">
      <w:pPr>
        <w:jc w:val="center"/>
        <w:rPr>
          <w:rStyle w:val="Titredulivre"/>
          <w:sz w:val="36"/>
          <w:szCs w:val="36"/>
        </w:rPr>
      </w:pPr>
    </w:p>
    <w:p w:rsidR="005B3EE9" w:rsidRDefault="008635E1" w:rsidP="008635E1">
      <w:pPr>
        <w:jc w:val="center"/>
        <w:rPr>
          <w:rStyle w:val="Titredulivre"/>
          <w:sz w:val="36"/>
          <w:szCs w:val="36"/>
        </w:rPr>
      </w:pPr>
      <w:r>
        <w:rPr>
          <w:rStyle w:val="Titredulivre"/>
          <w:sz w:val="36"/>
          <w:szCs w:val="36"/>
        </w:rPr>
        <w:t>Pe</w:t>
      </w:r>
      <w:r w:rsidRPr="008635E1">
        <w:rPr>
          <w:rStyle w:val="Titredulivre"/>
          <w:sz w:val="36"/>
          <w:szCs w:val="36"/>
        </w:rPr>
        <w:t>tite Histoire</w:t>
      </w:r>
      <w:r>
        <w:rPr>
          <w:rStyle w:val="Titredulivre"/>
          <w:sz w:val="36"/>
          <w:szCs w:val="36"/>
        </w:rPr>
        <w:t xml:space="preserve"> </w:t>
      </w:r>
      <w:r w:rsidR="00A56C65">
        <w:rPr>
          <w:rStyle w:val="Titredulivre"/>
          <w:sz w:val="36"/>
          <w:szCs w:val="36"/>
        </w:rPr>
        <w:t xml:space="preserve">de Notre Dame de </w:t>
      </w:r>
      <w:proofErr w:type="spellStart"/>
      <w:r w:rsidR="00A56C65">
        <w:rPr>
          <w:rStyle w:val="Titredulivre"/>
          <w:sz w:val="36"/>
          <w:szCs w:val="36"/>
        </w:rPr>
        <w:t>Neuffontaine</w:t>
      </w:r>
      <w:proofErr w:type="spellEnd"/>
      <w:r w:rsidRPr="008635E1">
        <w:rPr>
          <w:rStyle w:val="Titredulivre"/>
          <w:sz w:val="36"/>
          <w:szCs w:val="36"/>
        </w:rPr>
        <w:t>.</w:t>
      </w:r>
    </w:p>
    <w:p w:rsidR="008E031E" w:rsidRDefault="008E031E" w:rsidP="008635E1">
      <w:pPr>
        <w:jc w:val="center"/>
        <w:rPr>
          <w:rStyle w:val="Titredulivre"/>
          <w:sz w:val="36"/>
          <w:szCs w:val="36"/>
        </w:rPr>
      </w:pPr>
      <w:r>
        <w:rPr>
          <w:b/>
          <w:bCs/>
          <w:smallCaps/>
          <w:noProof/>
          <w:spacing w:val="5"/>
          <w:sz w:val="36"/>
          <w:szCs w:val="36"/>
          <w:lang w:eastAsia="fr-FR"/>
        </w:rPr>
        <w:drawing>
          <wp:anchor distT="0" distB="0" distL="114300" distR="114300" simplePos="0" relativeHeight="251660288" behindDoc="0" locked="0" layoutInCell="1" allowOverlap="1">
            <wp:simplePos x="0" y="0"/>
            <wp:positionH relativeFrom="column">
              <wp:posOffset>-48260</wp:posOffset>
            </wp:positionH>
            <wp:positionV relativeFrom="paragraph">
              <wp:posOffset>356235</wp:posOffset>
            </wp:positionV>
            <wp:extent cx="2119630" cy="2832735"/>
            <wp:effectExtent l="19050" t="0" r="0" b="0"/>
            <wp:wrapSquare wrapText="bothSides"/>
            <wp:docPr id="4" name="Image 2" descr="dessin chap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n chapelle.jpg"/>
                    <pic:cNvPicPr/>
                  </pic:nvPicPr>
                  <pic:blipFill>
                    <a:blip r:embed="rId10" cstate="screen"/>
                    <a:stretch>
                      <a:fillRect/>
                    </a:stretch>
                  </pic:blipFill>
                  <pic:spPr>
                    <a:xfrm>
                      <a:off x="0" y="0"/>
                      <a:ext cx="2119630" cy="2832735"/>
                    </a:xfrm>
                    <a:prstGeom prst="ellipse">
                      <a:avLst/>
                    </a:prstGeom>
                    <a:ln>
                      <a:noFill/>
                    </a:ln>
                    <a:effectLst>
                      <a:softEdge rad="112500"/>
                    </a:effectLst>
                  </pic:spPr>
                </pic:pic>
              </a:graphicData>
            </a:graphic>
          </wp:anchor>
        </w:drawing>
      </w:r>
    </w:p>
    <w:p w:rsidR="008E031E" w:rsidRDefault="008E031E" w:rsidP="008635E1">
      <w:pPr>
        <w:jc w:val="center"/>
        <w:rPr>
          <w:rStyle w:val="Titredulivre"/>
          <w:sz w:val="36"/>
          <w:szCs w:val="36"/>
        </w:rPr>
      </w:pPr>
    </w:p>
    <w:p w:rsidR="008E031E" w:rsidRDefault="008E031E" w:rsidP="008635E1">
      <w:pPr>
        <w:jc w:val="center"/>
        <w:rPr>
          <w:rStyle w:val="Titredulivre"/>
          <w:sz w:val="36"/>
          <w:szCs w:val="36"/>
        </w:rPr>
      </w:pPr>
    </w:p>
    <w:p w:rsidR="008635E1" w:rsidRDefault="008E031E" w:rsidP="008635E1">
      <w:pPr>
        <w:jc w:val="center"/>
        <w:rPr>
          <w:rStyle w:val="Titredulivre"/>
          <w:sz w:val="36"/>
          <w:szCs w:val="36"/>
        </w:rPr>
      </w:pPr>
      <w:r>
        <w:rPr>
          <w:b/>
          <w:bCs/>
          <w:smallCaps/>
          <w:noProof/>
          <w:spacing w:val="5"/>
          <w:sz w:val="36"/>
          <w:szCs w:val="36"/>
          <w:lang w:eastAsia="fr-FR"/>
        </w:rPr>
        <w:drawing>
          <wp:anchor distT="0" distB="0" distL="114300" distR="114300" simplePos="0" relativeHeight="251661312" behindDoc="0" locked="0" layoutInCell="1" allowOverlap="1">
            <wp:simplePos x="0" y="0"/>
            <wp:positionH relativeFrom="column">
              <wp:posOffset>1722755</wp:posOffset>
            </wp:positionH>
            <wp:positionV relativeFrom="paragraph">
              <wp:posOffset>111125</wp:posOffset>
            </wp:positionV>
            <wp:extent cx="1700530" cy="2543810"/>
            <wp:effectExtent l="114300" t="114300" r="147320" b="161290"/>
            <wp:wrapSquare wrapText="bothSides"/>
            <wp:docPr id="6" name="Image 4" descr="statue notre d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e notre dame 1.jpg"/>
                    <pic:cNvPicPr/>
                  </pic:nvPicPr>
                  <pic:blipFill>
                    <a:blip r:embed="rId11" cstate="email">
                      <a:lum bright="20000"/>
                    </a:blip>
                    <a:stretch>
                      <a:fillRect/>
                    </a:stretch>
                  </pic:blipFill>
                  <pic:spPr>
                    <a:xfrm>
                      <a:off x="0" y="0"/>
                      <a:ext cx="1700530" cy="2543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anchor>
        </w:drawing>
      </w:r>
      <w:r w:rsidR="008635E1">
        <w:rPr>
          <w:rStyle w:val="Titredulivre"/>
          <w:sz w:val="36"/>
          <w:szCs w:val="36"/>
        </w:rPr>
        <w:t>lieu de pèlerinage marial.</w:t>
      </w:r>
    </w:p>
    <w:p w:rsidR="008635E1" w:rsidRDefault="008635E1" w:rsidP="008635E1">
      <w:pPr>
        <w:jc w:val="center"/>
        <w:rPr>
          <w:rStyle w:val="Titredulivre"/>
          <w:sz w:val="36"/>
          <w:szCs w:val="36"/>
        </w:rPr>
      </w:pPr>
    </w:p>
    <w:p w:rsidR="00C54EC4" w:rsidRPr="00867D1A" w:rsidRDefault="00364767" w:rsidP="00867D1A">
      <w:pPr>
        <w:rPr>
          <w:rStyle w:val="Titredulivre"/>
          <w:sz w:val="36"/>
          <w:szCs w:val="36"/>
        </w:rPr>
      </w:pPr>
      <w:r>
        <w:rPr>
          <w:b/>
          <w:bCs/>
          <w:smallCaps/>
          <w:noProof/>
          <w:spacing w:val="5"/>
          <w:sz w:val="36"/>
          <w:szCs w:val="36"/>
          <w:lang w:eastAsia="fr-FR"/>
        </w:rPr>
        <mc:AlternateContent>
          <mc:Choice Requires="wps">
            <w:drawing>
              <wp:anchor distT="0" distB="0" distL="114300" distR="114300" simplePos="0" relativeHeight="251714560" behindDoc="0" locked="0" layoutInCell="1" allowOverlap="1">
                <wp:simplePos x="0" y="0"/>
                <wp:positionH relativeFrom="margin">
                  <wp:align>left</wp:align>
                </wp:positionH>
                <wp:positionV relativeFrom="paragraph">
                  <wp:posOffset>961390</wp:posOffset>
                </wp:positionV>
                <wp:extent cx="668655" cy="655320"/>
                <wp:effectExtent l="0" t="0" r="4445" b="5080"/>
                <wp:wrapNone/>
                <wp:docPr id="3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 cy="655320"/>
                        </a:xfrm>
                        <a:prstGeom prst="ellipse">
                          <a:avLst/>
                        </a:prstGeom>
                        <a:solidFill>
                          <a:srgbClr val="FFFFFF"/>
                        </a:solidFill>
                        <a:ln w="9525">
                          <a:solidFill>
                            <a:srgbClr val="000000"/>
                          </a:solidFill>
                          <a:round/>
                          <a:headEnd/>
                          <a:tailEnd/>
                        </a:ln>
                      </wps:spPr>
                      <wps:txbx>
                        <w:txbxContent>
                          <w:p w:rsidR="00472556" w:rsidRPr="0029368E" w:rsidRDefault="00472556" w:rsidP="0029368E">
                            <w:pPr>
                              <w:rPr>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0;margin-top:75.7pt;width:52.65pt;height:51.6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">
                <v:path arrowok="t"/>
                <v:textbox>
                  <w:txbxContent>
                    <w:p w:rsidR="00472556" w:rsidRPr="0029368E" w:rsidRDefault="00472556" w:rsidP="0029368E">
                      <w:pPr>
                        <w:rPr>
                          <w:szCs w:val="40"/>
                        </w:rPr>
                      </w:pPr>
                    </w:p>
                  </w:txbxContent>
                </v:textbox>
                <w10:wrap anchorx="margin"/>
              </v:oval>
            </w:pict>
          </mc:Fallback>
        </mc:AlternateContent>
      </w:r>
      <w:r w:rsidR="00BA038A" w:rsidRPr="00867D1A">
        <w:rPr>
          <w:rStyle w:val="Titredulivre"/>
          <w:sz w:val="36"/>
          <w:szCs w:val="36"/>
        </w:rPr>
        <w:br w:type="page"/>
      </w:r>
    </w:p>
    <w:p w:rsidR="00D65023" w:rsidRDefault="00D65023">
      <w:pPr>
        <w:rPr>
          <w:rStyle w:val="lev"/>
          <w:rFonts w:asciiTheme="majorHAnsi" w:eastAsiaTheme="majorEastAsia" w:hAnsiTheme="majorHAnsi" w:cstheme="majorBidi"/>
          <w:color w:val="7C9163" w:themeColor="accent1" w:themeShade="BF"/>
          <w:sz w:val="28"/>
          <w:szCs w:val="28"/>
        </w:rPr>
      </w:pPr>
      <w:r>
        <w:rPr>
          <w:rStyle w:val="lev"/>
          <w:b w:val="0"/>
          <w:bCs w:val="0"/>
        </w:rPr>
        <w:lastRenderedPageBreak/>
        <w:br w:type="page"/>
      </w:r>
    </w:p>
    <w:p w:rsidR="008E469D" w:rsidRDefault="008E469D" w:rsidP="000F5673">
      <w:pPr>
        <w:pStyle w:val="Titre1"/>
        <w:rPr>
          <w:rStyle w:val="lev"/>
          <w:b/>
          <w:bCs/>
        </w:rPr>
      </w:pPr>
    </w:p>
    <w:p w:rsidR="00867D1A" w:rsidRDefault="00867D1A" w:rsidP="00867D1A">
      <w:pPr>
        <w:jc w:val="center"/>
        <w:rPr>
          <w:rStyle w:val="Accentuationintense"/>
          <w:sz w:val="36"/>
          <w:szCs w:val="36"/>
        </w:rPr>
      </w:pPr>
      <w:r w:rsidRPr="00867D1A">
        <w:rPr>
          <w:rStyle w:val="Accentuationintense"/>
          <w:sz w:val="36"/>
          <w:szCs w:val="36"/>
        </w:rPr>
        <w:t>1</w:t>
      </w:r>
      <w:r>
        <w:rPr>
          <w:rStyle w:val="Accentuationintense"/>
          <w:sz w:val="36"/>
          <w:szCs w:val="36"/>
        </w:rPr>
        <w:t>8</w:t>
      </w:r>
      <w:r w:rsidRPr="00867D1A">
        <w:rPr>
          <w:rStyle w:val="Accentuationintense"/>
          <w:sz w:val="36"/>
          <w:szCs w:val="36"/>
        </w:rPr>
        <w:t>63 – 2013</w:t>
      </w:r>
    </w:p>
    <w:p w:rsidR="00867D1A" w:rsidRDefault="00867D1A" w:rsidP="00867D1A">
      <w:pPr>
        <w:jc w:val="center"/>
        <w:rPr>
          <w:rStyle w:val="Accentuationintense"/>
          <w:sz w:val="36"/>
          <w:szCs w:val="36"/>
        </w:rPr>
      </w:pPr>
      <w:r>
        <w:rPr>
          <w:rStyle w:val="Accentuationintense"/>
          <w:sz w:val="36"/>
          <w:szCs w:val="36"/>
        </w:rPr>
        <w:t>150 ans …</w:t>
      </w:r>
    </w:p>
    <w:p w:rsidR="00867D1A" w:rsidRDefault="00867D1A" w:rsidP="006E4C7F">
      <w:pPr>
        <w:jc w:val="both"/>
        <w:rPr>
          <w:rStyle w:val="Accentuationintense"/>
          <w:b w:val="0"/>
          <w:i w:val="0"/>
          <w:color w:val="auto"/>
          <w:sz w:val="24"/>
          <w:szCs w:val="24"/>
        </w:rPr>
      </w:pPr>
      <w:r w:rsidRPr="00867D1A">
        <w:rPr>
          <w:rStyle w:val="Accentuationintense"/>
          <w:b w:val="0"/>
          <w:i w:val="0"/>
          <w:color w:val="auto"/>
          <w:sz w:val="24"/>
          <w:szCs w:val="24"/>
        </w:rPr>
        <w:tab/>
        <w:t xml:space="preserve">En </w:t>
      </w:r>
      <w:r>
        <w:rPr>
          <w:rStyle w:val="Accentuationintense"/>
          <w:b w:val="0"/>
          <w:i w:val="0"/>
          <w:color w:val="auto"/>
          <w:sz w:val="24"/>
          <w:szCs w:val="24"/>
        </w:rPr>
        <w:t xml:space="preserve">1863, le général comte de </w:t>
      </w:r>
      <w:proofErr w:type="spellStart"/>
      <w:r>
        <w:rPr>
          <w:rStyle w:val="Accentuationintense"/>
          <w:b w:val="0"/>
          <w:i w:val="0"/>
          <w:color w:val="auto"/>
          <w:sz w:val="24"/>
          <w:szCs w:val="24"/>
        </w:rPr>
        <w:t>Failly</w:t>
      </w:r>
      <w:proofErr w:type="spellEnd"/>
      <w:r>
        <w:rPr>
          <w:rStyle w:val="Accentuationintense"/>
          <w:b w:val="0"/>
          <w:i w:val="0"/>
          <w:color w:val="auto"/>
          <w:sz w:val="24"/>
          <w:szCs w:val="24"/>
        </w:rPr>
        <w:t>, pr</w:t>
      </w:r>
      <w:r w:rsidR="002F6E37">
        <w:rPr>
          <w:rStyle w:val="Accentuationintense"/>
          <w:b w:val="0"/>
          <w:i w:val="0"/>
          <w:color w:val="auto"/>
          <w:sz w:val="24"/>
          <w:szCs w:val="24"/>
        </w:rPr>
        <w:t>opriétaire du domaine de La Che</w:t>
      </w:r>
      <w:r>
        <w:rPr>
          <w:rStyle w:val="Accentuationintense"/>
          <w:b w:val="0"/>
          <w:i w:val="0"/>
          <w:color w:val="auto"/>
          <w:sz w:val="24"/>
          <w:szCs w:val="24"/>
        </w:rPr>
        <w:t>s</w:t>
      </w:r>
      <w:r w:rsidR="002F6E37">
        <w:rPr>
          <w:rStyle w:val="Accentuationintense"/>
          <w:b w:val="0"/>
          <w:i w:val="0"/>
          <w:color w:val="auto"/>
          <w:sz w:val="24"/>
          <w:szCs w:val="24"/>
        </w:rPr>
        <w:t>n</w:t>
      </w:r>
      <w:r>
        <w:rPr>
          <w:rStyle w:val="Accentuationintense"/>
          <w:b w:val="0"/>
          <w:i w:val="0"/>
          <w:color w:val="auto"/>
          <w:sz w:val="24"/>
          <w:szCs w:val="24"/>
        </w:rPr>
        <w:t xml:space="preserve">oye, décide de faire reconstruire sur ses terres la chapelle de Notre Dame de </w:t>
      </w:r>
      <w:proofErr w:type="spellStart"/>
      <w:r>
        <w:rPr>
          <w:rStyle w:val="Accentuationintense"/>
          <w:b w:val="0"/>
          <w:i w:val="0"/>
          <w:color w:val="auto"/>
          <w:sz w:val="24"/>
          <w:szCs w:val="24"/>
        </w:rPr>
        <w:t>Neuffontaines</w:t>
      </w:r>
      <w:proofErr w:type="spellEnd"/>
      <w:r>
        <w:rPr>
          <w:rStyle w:val="Accentuationintense"/>
          <w:b w:val="0"/>
          <w:i w:val="0"/>
          <w:color w:val="auto"/>
          <w:sz w:val="24"/>
          <w:szCs w:val="24"/>
        </w:rPr>
        <w:t xml:space="preserve">. Lieu de </w:t>
      </w:r>
      <w:r w:rsidR="00A36CF7">
        <w:rPr>
          <w:rStyle w:val="Accentuationintense"/>
          <w:b w:val="0"/>
          <w:i w:val="0"/>
          <w:color w:val="auto"/>
          <w:sz w:val="24"/>
          <w:szCs w:val="24"/>
        </w:rPr>
        <w:t>pèlerinage</w:t>
      </w:r>
      <w:r w:rsidR="003D02EB">
        <w:rPr>
          <w:rStyle w:val="Accentuationintense"/>
          <w:b w:val="0"/>
          <w:i w:val="0"/>
          <w:color w:val="auto"/>
          <w:sz w:val="24"/>
          <w:szCs w:val="24"/>
        </w:rPr>
        <w:t xml:space="preserve"> à Notre Dame, démoli</w:t>
      </w:r>
      <w:r>
        <w:rPr>
          <w:rStyle w:val="Accentuationintense"/>
          <w:b w:val="0"/>
          <w:i w:val="0"/>
          <w:color w:val="auto"/>
          <w:sz w:val="24"/>
          <w:szCs w:val="24"/>
        </w:rPr>
        <w:t xml:space="preserve"> après la </w:t>
      </w:r>
      <w:r w:rsidR="009565BF">
        <w:rPr>
          <w:rStyle w:val="Accentuationintense"/>
          <w:b w:val="0"/>
          <w:i w:val="0"/>
          <w:color w:val="auto"/>
          <w:sz w:val="24"/>
          <w:szCs w:val="24"/>
        </w:rPr>
        <w:t>R</w:t>
      </w:r>
      <w:r>
        <w:rPr>
          <w:rStyle w:val="Accentuationintense"/>
          <w:b w:val="0"/>
          <w:i w:val="0"/>
          <w:color w:val="auto"/>
          <w:sz w:val="24"/>
          <w:szCs w:val="24"/>
        </w:rPr>
        <w:t>évolution, le site restait un lieu de pèlerinage fréquenté.</w:t>
      </w:r>
    </w:p>
    <w:p w:rsidR="00867D1A" w:rsidRDefault="00867D1A" w:rsidP="006E4C7F">
      <w:pPr>
        <w:jc w:val="both"/>
        <w:rPr>
          <w:rStyle w:val="Accentuationintense"/>
          <w:b w:val="0"/>
          <w:i w:val="0"/>
          <w:color w:val="auto"/>
          <w:sz w:val="24"/>
          <w:szCs w:val="24"/>
        </w:rPr>
      </w:pPr>
      <w:r>
        <w:rPr>
          <w:rStyle w:val="Accentuationintense"/>
          <w:b w:val="0"/>
          <w:i w:val="0"/>
          <w:color w:val="auto"/>
          <w:sz w:val="24"/>
          <w:szCs w:val="24"/>
        </w:rPr>
        <w:tab/>
        <w:t>150 ans plus tard, en 2013, l’association propriétaire du d</w:t>
      </w:r>
      <w:r w:rsidR="00A36CF7">
        <w:rPr>
          <w:rStyle w:val="Accentuationintense"/>
          <w:b w:val="0"/>
          <w:i w:val="0"/>
          <w:color w:val="auto"/>
          <w:sz w:val="24"/>
          <w:szCs w:val="24"/>
        </w:rPr>
        <w:t>omaine, sur lequel est installé</w:t>
      </w:r>
      <w:r>
        <w:rPr>
          <w:rStyle w:val="Accentuationintense"/>
          <w:b w:val="0"/>
          <w:i w:val="0"/>
          <w:color w:val="auto"/>
          <w:sz w:val="24"/>
          <w:szCs w:val="24"/>
        </w:rPr>
        <w:t xml:space="preserve"> depuis 1958, le collège et lycée la Maison Française, sous tutelle des sœurs de la Sainte Croix de Jérusalem, dont le prieuré général est à </w:t>
      </w:r>
      <w:proofErr w:type="spellStart"/>
      <w:r>
        <w:rPr>
          <w:rStyle w:val="Accentuationintense"/>
          <w:b w:val="0"/>
          <w:i w:val="0"/>
          <w:color w:val="auto"/>
          <w:sz w:val="24"/>
          <w:szCs w:val="24"/>
        </w:rPr>
        <w:t>Boran</w:t>
      </w:r>
      <w:proofErr w:type="spellEnd"/>
      <w:r>
        <w:rPr>
          <w:rStyle w:val="Accentuationintense"/>
          <w:b w:val="0"/>
          <w:i w:val="0"/>
          <w:color w:val="auto"/>
          <w:sz w:val="24"/>
          <w:szCs w:val="24"/>
        </w:rPr>
        <w:t xml:space="preserve">-sur-Oise, a </w:t>
      </w:r>
      <w:r w:rsidR="00A36CF7">
        <w:rPr>
          <w:rStyle w:val="Accentuationintense"/>
          <w:b w:val="0"/>
          <w:i w:val="0"/>
          <w:color w:val="auto"/>
          <w:sz w:val="24"/>
          <w:szCs w:val="24"/>
        </w:rPr>
        <w:t>pris</w:t>
      </w:r>
      <w:r>
        <w:rPr>
          <w:rStyle w:val="Accentuationintense"/>
          <w:b w:val="0"/>
          <w:i w:val="0"/>
          <w:color w:val="auto"/>
          <w:sz w:val="24"/>
          <w:szCs w:val="24"/>
        </w:rPr>
        <w:t xml:space="preserve"> le pari de voir cette chapelle</w:t>
      </w:r>
      <w:r w:rsidR="00792097">
        <w:rPr>
          <w:rStyle w:val="Accentuationintense"/>
          <w:b w:val="0"/>
          <w:i w:val="0"/>
          <w:color w:val="auto"/>
          <w:sz w:val="24"/>
          <w:szCs w:val="24"/>
        </w:rPr>
        <w:t>,</w:t>
      </w:r>
      <w:r>
        <w:rPr>
          <w:rStyle w:val="Accentuationintense"/>
          <w:b w:val="0"/>
          <w:i w:val="0"/>
          <w:color w:val="auto"/>
          <w:sz w:val="24"/>
          <w:szCs w:val="24"/>
        </w:rPr>
        <w:t xml:space="preserve"> délabré</w:t>
      </w:r>
      <w:r w:rsidR="003D02EB">
        <w:rPr>
          <w:rStyle w:val="Accentuationintense"/>
          <w:b w:val="0"/>
          <w:i w:val="0"/>
          <w:color w:val="auto"/>
          <w:sz w:val="24"/>
          <w:szCs w:val="24"/>
        </w:rPr>
        <w:t>e</w:t>
      </w:r>
      <w:r>
        <w:rPr>
          <w:rStyle w:val="Accentuationintense"/>
          <w:b w:val="0"/>
          <w:i w:val="0"/>
          <w:color w:val="auto"/>
          <w:sz w:val="24"/>
          <w:szCs w:val="24"/>
        </w:rPr>
        <w:t xml:space="preserve"> par les suites de la tempête de 198</w:t>
      </w:r>
      <w:r w:rsidR="0051224C">
        <w:rPr>
          <w:rStyle w:val="Accentuationintense"/>
          <w:b w:val="0"/>
          <w:i w:val="0"/>
          <w:color w:val="auto"/>
          <w:sz w:val="24"/>
          <w:szCs w:val="24"/>
        </w:rPr>
        <w:t>4</w:t>
      </w:r>
      <w:r>
        <w:rPr>
          <w:rStyle w:val="Accentuationintense"/>
          <w:b w:val="0"/>
          <w:i w:val="0"/>
          <w:color w:val="auto"/>
          <w:sz w:val="24"/>
          <w:szCs w:val="24"/>
        </w:rPr>
        <w:t>, restaurée et de nouveau ouverte au publique et au culte.</w:t>
      </w:r>
    </w:p>
    <w:p w:rsidR="00867D1A" w:rsidRDefault="00867D1A" w:rsidP="006E4C7F">
      <w:pPr>
        <w:jc w:val="both"/>
        <w:rPr>
          <w:rStyle w:val="Accentuationintense"/>
          <w:b w:val="0"/>
          <w:i w:val="0"/>
          <w:color w:val="auto"/>
          <w:sz w:val="24"/>
          <w:szCs w:val="24"/>
        </w:rPr>
      </w:pPr>
      <w:r>
        <w:rPr>
          <w:rStyle w:val="Accentuationintense"/>
          <w:b w:val="0"/>
          <w:i w:val="0"/>
          <w:color w:val="auto"/>
          <w:sz w:val="24"/>
          <w:szCs w:val="24"/>
        </w:rPr>
        <w:tab/>
      </w:r>
      <w:r w:rsidR="006E4C7F">
        <w:rPr>
          <w:rStyle w:val="Accentuationintense"/>
          <w:b w:val="0"/>
          <w:i w:val="0"/>
          <w:color w:val="auto"/>
          <w:sz w:val="24"/>
          <w:szCs w:val="24"/>
        </w:rPr>
        <w:t xml:space="preserve">L’équipe des enseignants d’Histoire de la Maison Française souhaitait </w:t>
      </w:r>
      <w:r w:rsidR="005B767C">
        <w:rPr>
          <w:rStyle w:val="Accentuationintense"/>
          <w:b w:val="0"/>
          <w:i w:val="0"/>
          <w:color w:val="auto"/>
          <w:sz w:val="24"/>
          <w:szCs w:val="24"/>
        </w:rPr>
        <w:t>apporter</w:t>
      </w:r>
      <w:r w:rsidR="006E4C7F">
        <w:rPr>
          <w:rStyle w:val="Accentuationintense"/>
          <w:b w:val="0"/>
          <w:i w:val="0"/>
          <w:color w:val="auto"/>
          <w:sz w:val="24"/>
          <w:szCs w:val="24"/>
        </w:rPr>
        <w:t xml:space="preserve"> sa contribution à </w:t>
      </w:r>
      <w:r>
        <w:rPr>
          <w:rStyle w:val="Accentuationintense"/>
          <w:b w:val="0"/>
          <w:i w:val="0"/>
          <w:color w:val="auto"/>
          <w:sz w:val="24"/>
          <w:szCs w:val="24"/>
        </w:rPr>
        <w:t>ces deux évènements, les 150 ans de la chapelle, et</w:t>
      </w:r>
      <w:r w:rsidR="006E4C7F">
        <w:rPr>
          <w:rStyle w:val="Accentuationintense"/>
          <w:b w:val="0"/>
          <w:i w:val="0"/>
          <w:color w:val="auto"/>
          <w:sz w:val="24"/>
          <w:szCs w:val="24"/>
        </w:rPr>
        <w:t xml:space="preserve"> les débuts de sa restauration. Pour cela, </w:t>
      </w:r>
      <w:r>
        <w:rPr>
          <w:rStyle w:val="Accentuationintense"/>
          <w:b w:val="0"/>
          <w:i w:val="0"/>
          <w:color w:val="auto"/>
          <w:sz w:val="24"/>
          <w:szCs w:val="24"/>
        </w:rPr>
        <w:t>nous avons voulu essayer de retracer l’Histoire de cette chapelle et de son pèlerinage. C’est l’objet de ces quelques pages. Le travail de recherche est toujours en cours, et nous espérons pouvoir compléter ce livret par votre aide. Nous ser</w:t>
      </w:r>
      <w:r w:rsidR="00A36CF7">
        <w:rPr>
          <w:rStyle w:val="Accentuationintense"/>
          <w:b w:val="0"/>
          <w:i w:val="0"/>
          <w:color w:val="auto"/>
          <w:sz w:val="24"/>
          <w:szCs w:val="24"/>
        </w:rPr>
        <w:t>i</w:t>
      </w:r>
      <w:r>
        <w:rPr>
          <w:rStyle w:val="Accentuationintense"/>
          <w:b w:val="0"/>
          <w:i w:val="0"/>
          <w:color w:val="auto"/>
          <w:sz w:val="24"/>
          <w:szCs w:val="24"/>
        </w:rPr>
        <w:t>ons heureux de pouvoir profiter de documents en votre possession que vous accepteriez de partager</w:t>
      </w:r>
      <w:r w:rsidR="00652E1B">
        <w:rPr>
          <w:rStyle w:val="Accentuationintense"/>
          <w:b w:val="0"/>
          <w:i w:val="0"/>
          <w:color w:val="auto"/>
          <w:sz w:val="24"/>
          <w:szCs w:val="24"/>
        </w:rPr>
        <w:t xml:space="preserve"> avec nous</w:t>
      </w:r>
      <w:r>
        <w:rPr>
          <w:rStyle w:val="Accentuationintense"/>
          <w:b w:val="0"/>
          <w:i w:val="0"/>
          <w:color w:val="auto"/>
          <w:sz w:val="24"/>
          <w:szCs w:val="24"/>
        </w:rPr>
        <w:t xml:space="preserve">, </w:t>
      </w:r>
      <w:r w:rsidR="00652E1B">
        <w:rPr>
          <w:rStyle w:val="Accentuationintense"/>
          <w:b w:val="0"/>
          <w:i w:val="0"/>
          <w:color w:val="auto"/>
          <w:sz w:val="24"/>
          <w:szCs w:val="24"/>
        </w:rPr>
        <w:t>a</w:t>
      </w:r>
      <w:r w:rsidR="008C7E72">
        <w:rPr>
          <w:rStyle w:val="Accentuationintense"/>
          <w:b w:val="0"/>
          <w:i w:val="0"/>
          <w:color w:val="auto"/>
          <w:sz w:val="24"/>
          <w:szCs w:val="24"/>
        </w:rPr>
        <w:t>insi</w:t>
      </w:r>
      <w:r w:rsidR="00652E1B">
        <w:rPr>
          <w:rStyle w:val="Accentuationintense"/>
          <w:b w:val="0"/>
          <w:i w:val="0"/>
          <w:color w:val="auto"/>
          <w:sz w:val="24"/>
          <w:szCs w:val="24"/>
        </w:rPr>
        <w:t xml:space="preserve"> que</w:t>
      </w:r>
      <w:r>
        <w:rPr>
          <w:rStyle w:val="Accentuationintense"/>
          <w:b w:val="0"/>
          <w:i w:val="0"/>
          <w:color w:val="auto"/>
          <w:sz w:val="24"/>
          <w:szCs w:val="24"/>
        </w:rPr>
        <w:t xml:space="preserve"> vos témoignages.</w:t>
      </w:r>
      <w:r w:rsidR="0029368E">
        <w:rPr>
          <w:rStyle w:val="Accentuationintense"/>
          <w:b w:val="0"/>
          <w:i w:val="0"/>
          <w:color w:val="auto"/>
          <w:sz w:val="24"/>
          <w:szCs w:val="24"/>
        </w:rPr>
        <w:t xml:space="preserve"> N’hésitez pas à nous contacter : contact@lamaisonfrancaise.fr.</w:t>
      </w:r>
    </w:p>
    <w:p w:rsidR="00B41BF2" w:rsidRDefault="00B41BF2" w:rsidP="006E4C7F">
      <w:pPr>
        <w:jc w:val="both"/>
        <w:rPr>
          <w:rStyle w:val="Accentuationintense"/>
          <w:b w:val="0"/>
          <w:i w:val="0"/>
          <w:color w:val="auto"/>
          <w:sz w:val="24"/>
          <w:szCs w:val="24"/>
        </w:rPr>
      </w:pPr>
    </w:p>
    <w:p w:rsidR="006E4C7F" w:rsidRPr="00867D1A" w:rsidRDefault="006E4C7F" w:rsidP="006E4C7F">
      <w:pPr>
        <w:jc w:val="right"/>
        <w:rPr>
          <w:rStyle w:val="Accentuationintense"/>
          <w:b w:val="0"/>
          <w:color w:val="auto"/>
          <w:sz w:val="24"/>
          <w:szCs w:val="24"/>
        </w:rPr>
      </w:pPr>
      <w:r>
        <w:rPr>
          <w:rStyle w:val="Accentuationintense"/>
          <w:b w:val="0"/>
          <w:i w:val="0"/>
          <w:color w:val="auto"/>
          <w:sz w:val="24"/>
          <w:szCs w:val="24"/>
        </w:rPr>
        <w:t>L’équipe des enseignants d’Histoire du collège et lycée la Maison Française.</w:t>
      </w:r>
    </w:p>
    <w:p w:rsidR="006E07EC" w:rsidRPr="00060179" w:rsidRDefault="00364767" w:rsidP="00B41BF2">
      <w:pPr>
        <w:rPr>
          <w:rStyle w:val="lev"/>
          <w:color w:val="7C9163" w:themeColor="accent1" w:themeShade="BF"/>
          <w:sz w:val="28"/>
          <w:szCs w:val="28"/>
        </w:rPr>
      </w:pPr>
      <w:r>
        <w:rPr>
          <w:rStyle w:val="lev"/>
          <w:noProof/>
        </w:rPr>
        <mc:AlternateContent>
          <mc:Choice Requires="wps">
            <w:drawing>
              <wp:anchor distT="0" distB="0" distL="114300" distR="114300" simplePos="0" relativeHeight="251687936" behindDoc="0" locked="0" layoutInCell="1" allowOverlap="1">
                <wp:simplePos x="0" y="0"/>
                <wp:positionH relativeFrom="column">
                  <wp:posOffset>-8890</wp:posOffset>
                </wp:positionH>
                <wp:positionV relativeFrom="paragraph">
                  <wp:posOffset>2480945</wp:posOffset>
                </wp:positionV>
                <wp:extent cx="5874385" cy="1061085"/>
                <wp:effectExtent l="0" t="0" r="0" b="0"/>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4385"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556" w:rsidRDefault="00472556" w:rsidP="007143D8">
                            <w:pPr>
                              <w:jc w:val="center"/>
                            </w:pPr>
                            <w:r>
                              <w:t>© La Maison Française.</w:t>
                            </w:r>
                          </w:p>
                          <w:p w:rsidR="00472556" w:rsidRDefault="00472556" w:rsidP="007143D8">
                            <w:pPr>
                              <w:jc w:val="center"/>
                            </w:pPr>
                            <w:r>
                              <w:t>Edition provisoire</w:t>
                            </w:r>
                          </w:p>
                          <w:p w:rsidR="00472556" w:rsidRDefault="00472556" w:rsidP="007143D8">
                            <w:pPr>
                              <w:jc w:val="center"/>
                            </w:pPr>
                            <w:r>
                              <w:t>Août 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pt;margin-top:195.35pt;width:462.55pt;height:83.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" stroked="f">
                <v:path arrowok="t"/>
                <v:textbox style="mso-fit-shape-to-text:t">
                  <w:txbxContent>
                    <w:p w:rsidR="00472556" w:rsidRDefault="00472556" w:rsidP="007143D8">
                      <w:pPr>
                        <w:jc w:val="center"/>
                      </w:pPr>
                      <w:r>
                        <w:t>© La Maison Française.</w:t>
                      </w:r>
                    </w:p>
                    <w:p w:rsidR="00472556" w:rsidRDefault="00472556" w:rsidP="007143D8">
                      <w:pPr>
                        <w:jc w:val="center"/>
                      </w:pPr>
                      <w:r>
                        <w:t>Edition provisoire</w:t>
                      </w:r>
                    </w:p>
                    <w:p w:rsidR="00472556" w:rsidRDefault="00472556" w:rsidP="007143D8">
                      <w:pPr>
                        <w:jc w:val="center"/>
                      </w:pPr>
                      <w:r>
                        <w:t>Août 2019.</w:t>
                      </w:r>
                    </w:p>
                  </w:txbxContent>
                </v:textbox>
              </v:shape>
            </w:pict>
          </mc:Fallback>
        </mc:AlternateContent>
      </w:r>
      <w:r w:rsidR="00867D1A">
        <w:rPr>
          <w:rStyle w:val="lev"/>
          <w:b w:val="0"/>
          <w:bCs w:val="0"/>
        </w:rPr>
        <w:br w:type="page"/>
      </w:r>
      <w:r w:rsidR="006E07EC" w:rsidRPr="00060179">
        <w:rPr>
          <w:rStyle w:val="lev"/>
          <w:color w:val="7C9163" w:themeColor="accent1" w:themeShade="BF"/>
          <w:sz w:val="28"/>
          <w:szCs w:val="28"/>
        </w:rPr>
        <w:lastRenderedPageBreak/>
        <w:t>Dans l’Antiquité.</w:t>
      </w:r>
    </w:p>
    <w:p w:rsidR="006E07EC" w:rsidRPr="000F5673" w:rsidRDefault="006E07EC" w:rsidP="00741D21">
      <w:pPr>
        <w:pStyle w:val="Paragraphedeliste"/>
        <w:jc w:val="both"/>
        <w:rPr>
          <w:rStyle w:val="lev"/>
          <w:b w:val="0"/>
          <w:bCs w:val="0"/>
        </w:rPr>
      </w:pPr>
      <w:r w:rsidRPr="000F5673">
        <w:rPr>
          <w:rStyle w:val="lev"/>
          <w:b w:val="0"/>
          <w:bCs w:val="0"/>
        </w:rPr>
        <w:t xml:space="preserve">Notre Dame de </w:t>
      </w:r>
      <w:proofErr w:type="spellStart"/>
      <w:r w:rsidRPr="000F5673">
        <w:rPr>
          <w:rStyle w:val="lev"/>
          <w:b w:val="0"/>
          <w:bCs w:val="0"/>
        </w:rPr>
        <w:t>Neuffontaine</w:t>
      </w:r>
      <w:proofErr w:type="spellEnd"/>
      <w:r w:rsidRPr="000F5673">
        <w:rPr>
          <w:rStyle w:val="lev"/>
          <w:b w:val="0"/>
          <w:bCs w:val="0"/>
        </w:rPr>
        <w:t xml:space="preserve"> est situé</w:t>
      </w:r>
      <w:r w:rsidR="00741D21">
        <w:rPr>
          <w:rStyle w:val="lev"/>
          <w:b w:val="0"/>
          <w:bCs w:val="0"/>
        </w:rPr>
        <w:t>e</w:t>
      </w:r>
      <w:r w:rsidRPr="000F5673">
        <w:rPr>
          <w:rStyle w:val="lev"/>
          <w:b w:val="0"/>
          <w:bCs w:val="0"/>
        </w:rPr>
        <w:t xml:space="preserve"> non loin de la voie romaine, dite chaussée Brunehaut qui reliait Senlis à Soissons en traversant le camp gallo-romain du Mont-</w:t>
      </w:r>
      <w:proofErr w:type="spellStart"/>
      <w:r w:rsidRPr="000F5673">
        <w:rPr>
          <w:rStyle w:val="lev"/>
          <w:b w:val="0"/>
          <w:bCs w:val="0"/>
        </w:rPr>
        <w:t>Berny</w:t>
      </w:r>
      <w:proofErr w:type="spellEnd"/>
      <w:r w:rsidRPr="000F5673">
        <w:rPr>
          <w:rStyle w:val="lev"/>
          <w:b w:val="0"/>
          <w:bCs w:val="0"/>
        </w:rPr>
        <w:t>.</w:t>
      </w:r>
    </w:p>
    <w:p w:rsidR="000F5673" w:rsidRDefault="006E07EC" w:rsidP="00741D21">
      <w:pPr>
        <w:pStyle w:val="Paragraphedeliste"/>
        <w:jc w:val="both"/>
        <w:rPr>
          <w:rStyle w:val="lev"/>
          <w:b w:val="0"/>
          <w:bCs w:val="0"/>
        </w:rPr>
      </w:pPr>
      <w:r w:rsidRPr="000F5673">
        <w:rPr>
          <w:rStyle w:val="lev"/>
          <w:b w:val="0"/>
          <w:bCs w:val="0"/>
        </w:rPr>
        <w:t>Dans le bulletin paroissial de mars 1963, le rédacteur écrit : « </w:t>
      </w:r>
      <w:r w:rsidRPr="00741D21">
        <w:rPr>
          <w:rStyle w:val="lev"/>
          <w:b w:val="0"/>
          <w:bCs w:val="0"/>
          <w:i/>
        </w:rPr>
        <w:t>Sous l’ombre des hautes futaies</w:t>
      </w:r>
      <w:r w:rsidR="000F5673" w:rsidRPr="00741D21">
        <w:rPr>
          <w:rStyle w:val="lev"/>
          <w:b w:val="0"/>
          <w:bCs w:val="0"/>
          <w:i/>
        </w:rPr>
        <w:t>, jadis les Druides accomplirent les rites de leur culte et firent déjà une place pour une dévotion à la « Vierge qui doit enfanter ». Puis, le dur conquérant romain passa, mais un jour Rome n’eut plus de légions à envoyer : devenue chrétienne, elle envoya des apôtres pour convertir. Et partout s’élevèrent des oratoires où l’on célébra le Dieu d’Amour aux lieux mêmes où les hommes avaient tremblé devant les dieux vengeurs ou l’arbre qu’ils adoraient. Ainsi naquirent de nombreux rendez-vous de prière parmi lesquels celui qui est situé ici en cette forêt de Compiègne appelée forêt de Cuise jusqu’au XVIIIème siècle.</w:t>
      </w:r>
      <w:r w:rsidR="000F5673" w:rsidRPr="000F5673">
        <w:rPr>
          <w:rStyle w:val="lev"/>
          <w:b w:val="0"/>
          <w:bCs w:val="0"/>
        </w:rPr>
        <w:t> »</w:t>
      </w:r>
    </w:p>
    <w:p w:rsidR="00E167E2" w:rsidRPr="000F5673" w:rsidRDefault="00E167E2" w:rsidP="00741D21">
      <w:pPr>
        <w:pStyle w:val="Paragraphedeliste"/>
        <w:jc w:val="both"/>
        <w:rPr>
          <w:rStyle w:val="lev"/>
          <w:b w:val="0"/>
          <w:bCs w:val="0"/>
        </w:rPr>
      </w:pPr>
      <w:r>
        <w:rPr>
          <w:rStyle w:val="lev"/>
          <w:b w:val="0"/>
          <w:bCs w:val="0"/>
        </w:rPr>
        <w:t xml:space="preserve">Dans sa « géographie mythique de la forêt de Compiègne », J. M. </w:t>
      </w:r>
      <w:proofErr w:type="spellStart"/>
      <w:r>
        <w:rPr>
          <w:rStyle w:val="lev"/>
          <w:b w:val="0"/>
          <w:bCs w:val="0"/>
        </w:rPr>
        <w:t>Bélot</w:t>
      </w:r>
      <w:proofErr w:type="spellEnd"/>
      <w:r>
        <w:rPr>
          <w:rStyle w:val="lev"/>
          <w:b w:val="0"/>
          <w:bCs w:val="0"/>
        </w:rPr>
        <w:t xml:space="preserve"> rappelle que dans les traditions antiques, « les recoins sombres des forêts étaient souvent le domaine d’une Dame serpente mythologique, personnalisant la rivière locale ». </w:t>
      </w:r>
      <w:r w:rsidR="003453BF">
        <w:rPr>
          <w:rStyle w:val="lev"/>
          <w:b w:val="0"/>
          <w:bCs w:val="0"/>
        </w:rPr>
        <w:t xml:space="preserve">La tradition du pèlerinage de Notre Dame de </w:t>
      </w:r>
      <w:proofErr w:type="spellStart"/>
      <w:r w:rsidR="003453BF">
        <w:rPr>
          <w:rStyle w:val="lev"/>
          <w:b w:val="0"/>
          <w:bCs w:val="0"/>
        </w:rPr>
        <w:t>Neuffontaine</w:t>
      </w:r>
      <w:proofErr w:type="spellEnd"/>
      <w:r w:rsidR="003453BF">
        <w:rPr>
          <w:rStyle w:val="lev"/>
          <w:b w:val="0"/>
          <w:bCs w:val="0"/>
        </w:rPr>
        <w:t xml:space="preserve"> résulte peut-être d’une christianisation de ces lieux : « à proximité d’une pierre et d’une source », « les jeunes filles allaient s’asseoir sur la pierre voisine, dans l’espoir que cela leur permettrait de trouver un mari dans l’année ».</w:t>
      </w:r>
      <w:r w:rsidR="003453BF">
        <w:rPr>
          <w:rStyle w:val="Appelnotedebasdep"/>
        </w:rPr>
        <w:footnoteReference w:id="1"/>
      </w:r>
    </w:p>
    <w:p w:rsidR="000F5673" w:rsidRPr="00060179" w:rsidRDefault="000F5673" w:rsidP="000F5673">
      <w:pPr>
        <w:pStyle w:val="Titre1"/>
        <w:rPr>
          <w:rStyle w:val="lev"/>
          <w:b/>
        </w:rPr>
      </w:pPr>
      <w:bookmarkStart w:id="1" w:name="_Toc16870053"/>
      <w:r w:rsidRPr="00060179">
        <w:rPr>
          <w:rStyle w:val="lev"/>
          <w:b/>
        </w:rPr>
        <w:t>Au Moyen Age</w:t>
      </w:r>
      <w:bookmarkEnd w:id="1"/>
    </w:p>
    <w:p w:rsidR="00761867" w:rsidRDefault="000F5673" w:rsidP="00BC18A3">
      <w:pPr>
        <w:pStyle w:val="Paragraphedeliste"/>
        <w:jc w:val="both"/>
      </w:pPr>
      <w:r>
        <w:t>Les premières traces écrites que nous avons du nom de « </w:t>
      </w:r>
      <w:proofErr w:type="spellStart"/>
      <w:r>
        <w:t>Neuffontaines</w:t>
      </w:r>
      <w:proofErr w:type="spellEnd"/>
      <w:r>
        <w:t> » datent du XIème siècle. Une charte de 1047, cite « </w:t>
      </w:r>
      <w:proofErr w:type="spellStart"/>
      <w:r>
        <w:t>Neuffontaines</w:t>
      </w:r>
      <w:proofErr w:type="spellEnd"/>
      <w:r>
        <w:t xml:space="preserve"> » comme une possession de </w:t>
      </w:r>
      <w:proofErr w:type="spellStart"/>
      <w:r>
        <w:t>Nivelon</w:t>
      </w:r>
      <w:proofErr w:type="spellEnd"/>
      <w:r>
        <w:t xml:space="preserve"> le seigneur de Pierrefonds.</w:t>
      </w:r>
      <w:r w:rsidR="007A68DE">
        <w:rPr>
          <w:rStyle w:val="Appelnotedebasdep"/>
        </w:rPr>
        <w:footnoteReference w:id="2"/>
      </w:r>
      <w:r>
        <w:t xml:space="preserve"> Il est probable que ce domaine comprenait </w:t>
      </w:r>
      <w:r w:rsidR="004B56F1">
        <w:t xml:space="preserve">une habitation </w:t>
      </w:r>
      <w:r>
        <w:t>en plus des terres et des bois.</w:t>
      </w:r>
    </w:p>
    <w:p w:rsidR="004375B2" w:rsidRDefault="003453BF" w:rsidP="00BC18A3">
      <w:pPr>
        <w:pStyle w:val="Paragraphedeliste"/>
        <w:jc w:val="both"/>
      </w:pPr>
      <w:r>
        <w:rPr>
          <w:noProof/>
          <w:lang w:eastAsia="fr-FR"/>
        </w:rPr>
        <w:drawing>
          <wp:anchor distT="0" distB="0" distL="114300" distR="114300" simplePos="0" relativeHeight="251665408" behindDoc="0" locked="0" layoutInCell="1" allowOverlap="1">
            <wp:simplePos x="0" y="0"/>
            <wp:positionH relativeFrom="column">
              <wp:posOffset>414655</wp:posOffset>
            </wp:positionH>
            <wp:positionV relativeFrom="paragraph">
              <wp:posOffset>45720</wp:posOffset>
            </wp:positionV>
            <wp:extent cx="1085850" cy="1447800"/>
            <wp:effectExtent l="19050" t="0" r="0" b="0"/>
            <wp:wrapSquare wrapText="bothSides"/>
            <wp:docPr id="3" name="Image 2" descr="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4.JPG"/>
                    <pic:cNvPicPr/>
                  </pic:nvPicPr>
                  <pic:blipFill>
                    <a:blip r:embed="rId12" cstate="email"/>
                    <a:stretch>
                      <a:fillRect/>
                    </a:stretch>
                  </pic:blipFill>
                  <pic:spPr>
                    <a:xfrm>
                      <a:off x="0" y="0"/>
                      <a:ext cx="1085850" cy="1447800"/>
                    </a:xfrm>
                    <a:prstGeom prst="rect">
                      <a:avLst/>
                    </a:prstGeom>
                    <a:ln>
                      <a:noFill/>
                    </a:ln>
                    <a:effectLst>
                      <a:softEdge rad="112500"/>
                    </a:effectLst>
                  </pic:spPr>
                </pic:pic>
              </a:graphicData>
            </a:graphic>
          </wp:anchor>
        </w:drawing>
      </w:r>
      <w:r w:rsidR="004375B2">
        <w:t xml:space="preserve">Dans un article, P. RACINET évoque l’ermitage de </w:t>
      </w:r>
      <w:proofErr w:type="spellStart"/>
      <w:r w:rsidR="004375B2">
        <w:t>Neuffontaines</w:t>
      </w:r>
      <w:proofErr w:type="spellEnd"/>
      <w:r w:rsidR="004375B2">
        <w:t xml:space="preserve"> comme implantation de </w:t>
      </w:r>
      <w:proofErr w:type="spellStart"/>
      <w:r w:rsidR="004375B2">
        <w:t>Marmoutiers</w:t>
      </w:r>
      <w:proofErr w:type="spellEnd"/>
      <w:r w:rsidR="004375B2">
        <w:t xml:space="preserve"> au milieu du XIIème siècle</w:t>
      </w:r>
      <w:r w:rsidR="004375B2">
        <w:rPr>
          <w:rStyle w:val="Appelnotedebasdep"/>
        </w:rPr>
        <w:footnoteReference w:id="3"/>
      </w:r>
      <w:r w:rsidR="00FB232D">
        <w:t xml:space="preserve"> (</w:t>
      </w:r>
      <w:proofErr w:type="spellStart"/>
      <w:r w:rsidR="00FB232D">
        <w:t>Marmoutiers</w:t>
      </w:r>
      <w:proofErr w:type="spellEnd"/>
      <w:r w:rsidR="00FB232D">
        <w:t> : abbaye bénédictine située en amont de Tours et fondée par Saint Martin).</w:t>
      </w:r>
    </w:p>
    <w:p w:rsidR="00D11ECC" w:rsidRDefault="00364767" w:rsidP="00BC18A3">
      <w:pPr>
        <w:pStyle w:val="Paragraphedeliste"/>
        <w:jc w:val="both"/>
      </w:pPr>
      <w:r>
        <w:rPr>
          <w:noProof/>
        </w:rPr>
        <mc:AlternateContent>
          <mc:Choice Requires="wps">
            <w:drawing>
              <wp:anchor distT="0" distB="0" distL="114300" distR="114300" simplePos="0" relativeHeight="251675648" behindDoc="0" locked="0" layoutInCell="1" allowOverlap="1">
                <wp:simplePos x="0" y="0"/>
                <wp:positionH relativeFrom="column">
                  <wp:posOffset>-1162050</wp:posOffset>
                </wp:positionH>
                <wp:positionV relativeFrom="paragraph">
                  <wp:posOffset>360045</wp:posOffset>
                </wp:positionV>
                <wp:extent cx="1085850" cy="405765"/>
                <wp:effectExtent l="0" t="0" r="0" b="0"/>
                <wp:wrapSquare wrapText="bothSides"/>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585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556" w:rsidRPr="00FB19FF" w:rsidRDefault="0033509D" w:rsidP="00931F86">
                            <w:pPr>
                              <w:pStyle w:val="Lgende"/>
                              <w:rPr>
                                <w:noProof/>
                              </w:rPr>
                            </w:pPr>
                            <w:r>
                              <w:rPr>
                                <w:noProof/>
                              </w:rPr>
                              <w:fldChar w:fldCharType="begin"/>
                            </w:r>
                            <w:r w:rsidR="00472556">
                              <w:rPr>
                                <w:noProof/>
                              </w:rPr>
                              <w:instrText xml:space="preserve"> SEQ Figure \* ARABIC </w:instrText>
                            </w:r>
                            <w:r>
                              <w:rPr>
                                <w:noProof/>
                              </w:rPr>
                              <w:fldChar w:fldCharType="separate"/>
                            </w:r>
                            <w:r w:rsidR="00472556">
                              <w:rPr>
                                <w:noProof/>
                              </w:rPr>
                              <w:t>1</w:t>
                            </w:r>
                            <w:r>
                              <w:rPr>
                                <w:noProof/>
                              </w:rPr>
                              <w:fldChar w:fldCharType="end"/>
                            </w:r>
                            <w:r w:rsidR="00472556">
                              <w:t xml:space="preserve"> les ruines de l'ancienne chapelle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91.5pt;margin-top:28.35pt;width:85.5pt;height:3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" stroked="f">
                <v:path arrowok="t"/>
                <v:textbox style="mso-fit-shape-to-text:t" inset="0,0,0,0">
                  <w:txbxContent>
                    <w:p w:rsidR="00472556" w:rsidRPr="00FB19FF" w:rsidRDefault="0033509D" w:rsidP="00931F86">
                      <w:pPr>
                        <w:pStyle w:val="Lgende"/>
                        <w:rPr>
                          <w:noProof/>
                        </w:rPr>
                      </w:pPr>
                      <w:r>
                        <w:rPr>
                          <w:noProof/>
                        </w:rPr>
                        <w:fldChar w:fldCharType="begin"/>
                      </w:r>
                      <w:r w:rsidR="00472556">
                        <w:rPr>
                          <w:noProof/>
                        </w:rPr>
                        <w:instrText xml:space="preserve"> SEQ Figure \* ARABIC </w:instrText>
                      </w:r>
                      <w:r>
                        <w:rPr>
                          <w:noProof/>
                        </w:rPr>
                        <w:fldChar w:fldCharType="separate"/>
                      </w:r>
                      <w:r w:rsidR="00472556">
                        <w:rPr>
                          <w:noProof/>
                        </w:rPr>
                        <w:t>1</w:t>
                      </w:r>
                      <w:r>
                        <w:rPr>
                          <w:noProof/>
                        </w:rPr>
                        <w:fldChar w:fldCharType="end"/>
                      </w:r>
                      <w:r w:rsidR="00472556">
                        <w:t xml:space="preserve"> les ruines de l'ancienne chapelle</w:t>
                      </w:r>
                    </w:p>
                  </w:txbxContent>
                </v:textbox>
                <w10:wrap type="square"/>
              </v:shape>
            </w:pict>
          </mc:Fallback>
        </mc:AlternateContent>
      </w:r>
      <w:r w:rsidR="00D11ECC">
        <w:t>Le 21 septembre 1400, le comte de Valois, Louis d’Orléans, qui avait reçu le domaine de La Ches</w:t>
      </w:r>
      <w:r w:rsidR="007A68DE">
        <w:t>n</w:t>
      </w:r>
      <w:r w:rsidR="00D11ECC">
        <w:t>oye de Ferry de Cuise, en fit présent aux Célestins de Saint Pierre en Châtre</w:t>
      </w:r>
      <w:r w:rsidR="008F7BBD">
        <w:rPr>
          <w:rStyle w:val="Appelnotedebasdep"/>
        </w:rPr>
        <w:footnoteReference w:id="4"/>
      </w:r>
      <w:r w:rsidR="00D11ECC">
        <w:t xml:space="preserve">. </w:t>
      </w:r>
      <w:r w:rsidR="00EB3F33" w:rsidRPr="00EB3F33">
        <w:rPr>
          <w:sz w:val="20"/>
          <w:szCs w:val="20"/>
        </w:rPr>
        <w:t xml:space="preserve">(L’ordre des Célestins est une congrégation cénobitique et </w:t>
      </w:r>
      <w:r w:rsidR="00741D21" w:rsidRPr="00EB3F33">
        <w:rPr>
          <w:sz w:val="20"/>
          <w:szCs w:val="20"/>
        </w:rPr>
        <w:t>érémitique</w:t>
      </w:r>
      <w:r w:rsidR="00EB3F33" w:rsidRPr="00EB3F33">
        <w:rPr>
          <w:sz w:val="20"/>
          <w:szCs w:val="20"/>
        </w:rPr>
        <w:t xml:space="preserve"> selon la Règle de saint Benoît et s'inspirant d'autres règles, fondée par Pierre de </w:t>
      </w:r>
      <w:proofErr w:type="spellStart"/>
      <w:r w:rsidR="00EB3F33" w:rsidRPr="00EB3F33">
        <w:rPr>
          <w:sz w:val="20"/>
          <w:szCs w:val="20"/>
        </w:rPr>
        <w:t>Morrone</w:t>
      </w:r>
      <w:proofErr w:type="spellEnd"/>
      <w:r w:rsidR="00EB3F33" w:rsidRPr="00EB3F33">
        <w:rPr>
          <w:sz w:val="20"/>
          <w:szCs w:val="20"/>
        </w:rPr>
        <w:t>).</w:t>
      </w:r>
    </w:p>
    <w:p w:rsidR="007566CC" w:rsidRDefault="00761867" w:rsidP="007566CC">
      <w:pPr>
        <w:pStyle w:val="Paragraphedeliste"/>
        <w:jc w:val="both"/>
      </w:pPr>
      <w:r>
        <w:lastRenderedPageBreak/>
        <w:t xml:space="preserve">Un bénédictin célestin de Saint Pierre en Châtre venait vivre en ermite pendant tout le carême à côté d’une petite chapelle et d’un oratoire, y </w:t>
      </w:r>
      <w:r w:rsidR="00741D21">
        <w:t>prêchant</w:t>
      </w:r>
      <w:r>
        <w:t xml:space="preserve"> le premier dimanche de Carême sur la Passion du Christ.</w:t>
      </w:r>
      <w:r w:rsidR="007566CC" w:rsidRPr="007566CC">
        <w:t xml:space="preserve"> </w:t>
      </w:r>
      <w:r w:rsidR="007566CC">
        <w:t>Très tôt, des ermites venus de Saint-Pierre-en–Châtre travaillent et prient en ce lieu. Ils accueillent les pèlerins qui viennent tout au long de l’année et tout spécialement au début du Carême pour entendre lire le récit de la Passion et prêcher un célestin.</w:t>
      </w:r>
    </w:p>
    <w:p w:rsidR="00D96A82" w:rsidRDefault="007566CC" w:rsidP="00BC18A3">
      <w:pPr>
        <w:pStyle w:val="Paragraphedeliste"/>
        <w:jc w:val="both"/>
      </w:pPr>
      <w:r>
        <w:t>Les jeunes mamans y conduisent leurs jeunes enfants faire leur</w:t>
      </w:r>
      <w:r w:rsidR="004B4ACB">
        <w:t>s</w:t>
      </w:r>
      <w:r>
        <w:t xml:space="preserve"> premier</w:t>
      </w:r>
      <w:r w:rsidR="004B4ACB">
        <w:t>s</w:t>
      </w:r>
      <w:r>
        <w:t xml:space="preserve"> pas devant la statue de Notre Dame. Elles lui confient la santé de leur progéniture.</w:t>
      </w:r>
    </w:p>
    <w:p w:rsidR="000F5673" w:rsidRDefault="00D96A82" w:rsidP="00BC18A3">
      <w:pPr>
        <w:pStyle w:val="Paragraphedeliste"/>
        <w:jc w:val="both"/>
      </w:pPr>
      <w:r>
        <w:t>En 1426, à l’occasion d’un procès devant les assises de Pier</w:t>
      </w:r>
      <w:r w:rsidR="00741D21">
        <w:t xml:space="preserve">refonds, le prieuré de </w:t>
      </w:r>
      <w:proofErr w:type="spellStart"/>
      <w:r w:rsidR="00741D21">
        <w:t>Neuffont</w:t>
      </w:r>
      <w:r>
        <w:t>a</w:t>
      </w:r>
      <w:r w:rsidR="00741D21">
        <w:t>i</w:t>
      </w:r>
      <w:r>
        <w:t>ne</w:t>
      </w:r>
      <w:proofErr w:type="spellEnd"/>
      <w:r>
        <w:t xml:space="preserve"> est évoqué. Ce procès oppose Le prieur du prieuré de Notre Dame de </w:t>
      </w:r>
      <w:proofErr w:type="spellStart"/>
      <w:r>
        <w:t>Neuffontaine</w:t>
      </w:r>
      <w:proofErr w:type="spellEnd"/>
      <w:r>
        <w:t xml:space="preserve"> relevant du monastère de </w:t>
      </w:r>
      <w:proofErr w:type="spellStart"/>
      <w:r>
        <w:t>Marmoutier</w:t>
      </w:r>
      <w:r w:rsidR="00B41BF2">
        <w:t>s</w:t>
      </w:r>
      <w:proofErr w:type="spellEnd"/>
      <w:r w:rsidR="00772FDA">
        <w:rPr>
          <w:rStyle w:val="Appelnotedebasdep"/>
        </w:rPr>
        <w:footnoteReference w:id="5"/>
      </w:r>
      <w:r>
        <w:t>, Dom Rober</w:t>
      </w:r>
      <w:r w:rsidR="002369C8">
        <w:t>t</w:t>
      </w:r>
      <w:r>
        <w:t xml:space="preserve"> de </w:t>
      </w:r>
      <w:proofErr w:type="spellStart"/>
      <w:r>
        <w:t>Soupplainville</w:t>
      </w:r>
      <w:proofErr w:type="spellEnd"/>
      <w:r>
        <w:t xml:space="preserve">, à Enguerrand et </w:t>
      </w:r>
      <w:proofErr w:type="spellStart"/>
      <w:r>
        <w:t>Gauchier</w:t>
      </w:r>
      <w:proofErr w:type="spellEnd"/>
      <w:r>
        <w:t xml:space="preserve"> de Cuise, fils de Ferry de Cuise (décédé), seigneur de Cuise. Dom Robert de </w:t>
      </w:r>
      <w:proofErr w:type="spellStart"/>
      <w:r>
        <w:t>Soupplainville</w:t>
      </w:r>
      <w:proofErr w:type="spellEnd"/>
      <w:r>
        <w:t xml:space="preserve">, qui est aussi religieux de Saint Sulpice de Pierrefonds, réclame en vertu de chartes qu’il fait remonter à l’origine du prieuré de </w:t>
      </w:r>
      <w:proofErr w:type="spellStart"/>
      <w:r>
        <w:t>Neuffontaine</w:t>
      </w:r>
      <w:proofErr w:type="spellEnd"/>
      <w:r>
        <w:t xml:space="preserve"> une redevance de « </w:t>
      </w:r>
      <w:r w:rsidRPr="004C50A3">
        <w:rPr>
          <w:i/>
        </w:rPr>
        <w:t xml:space="preserve">treize </w:t>
      </w:r>
      <w:proofErr w:type="spellStart"/>
      <w:r w:rsidRPr="004C50A3">
        <w:rPr>
          <w:i/>
        </w:rPr>
        <w:t>essins</w:t>
      </w:r>
      <w:proofErr w:type="spellEnd"/>
      <w:r w:rsidRPr="004C50A3">
        <w:rPr>
          <w:i/>
        </w:rPr>
        <w:t xml:space="preserve"> et </w:t>
      </w:r>
      <w:proofErr w:type="spellStart"/>
      <w:r w:rsidRPr="004C50A3">
        <w:rPr>
          <w:i/>
        </w:rPr>
        <w:t>ung</w:t>
      </w:r>
      <w:proofErr w:type="spellEnd"/>
      <w:r w:rsidRPr="004C50A3">
        <w:rPr>
          <w:i/>
        </w:rPr>
        <w:t xml:space="preserve"> tiers essin de blé par an et la somme de vins deniers parisis</w:t>
      </w:r>
      <w:r>
        <w:t> ». Cette redevance est destinée à « </w:t>
      </w:r>
      <w:r w:rsidRPr="004C50A3">
        <w:rPr>
          <w:i/>
        </w:rPr>
        <w:t xml:space="preserve">avoir de l’huile et faire clarté devant l’image de Notre Dame du dit lieu de </w:t>
      </w:r>
      <w:proofErr w:type="spellStart"/>
      <w:r w:rsidRPr="004C50A3">
        <w:rPr>
          <w:i/>
        </w:rPr>
        <w:t>Neuffontaines</w:t>
      </w:r>
      <w:proofErr w:type="spellEnd"/>
      <w:r>
        <w:t xml:space="preserve"> ». Il est donc fort probable qu’un sanctuaire et la statue de Notre Dame de </w:t>
      </w:r>
      <w:proofErr w:type="spellStart"/>
      <w:r>
        <w:t>Neuffontaine</w:t>
      </w:r>
      <w:proofErr w:type="spellEnd"/>
      <w:r>
        <w:t xml:space="preserve"> existait déjà en ce lieu.</w:t>
      </w:r>
    </w:p>
    <w:p w:rsidR="007566CC" w:rsidRDefault="007566CC" w:rsidP="00BC18A3">
      <w:pPr>
        <w:pStyle w:val="Paragraphedeliste"/>
        <w:jc w:val="both"/>
      </w:pPr>
      <w:r>
        <w:t xml:space="preserve">En 1445, ce même prieur de </w:t>
      </w:r>
      <w:proofErr w:type="spellStart"/>
      <w:r>
        <w:t>Neuffontaine</w:t>
      </w:r>
      <w:proofErr w:type="spellEnd"/>
      <w:r>
        <w:t xml:space="preserve"> entre en procès contre le couvent de Saint Pierre en Châtre.</w:t>
      </w:r>
      <w:r w:rsidR="009E63D5">
        <w:rPr>
          <w:rStyle w:val="Appelnotedebasdep"/>
        </w:rPr>
        <w:footnoteReference w:id="6"/>
      </w:r>
    </w:p>
    <w:p w:rsidR="000F5673" w:rsidRDefault="000F5673" w:rsidP="00A82744">
      <w:pPr>
        <w:pStyle w:val="Paragraphedeliste"/>
        <w:spacing w:after="0"/>
        <w:jc w:val="both"/>
      </w:pPr>
      <w:r>
        <w:t xml:space="preserve">En 1485, une chapelle fut </w:t>
      </w:r>
      <w:r w:rsidR="00CB30BB">
        <w:t xml:space="preserve">construite ou </w:t>
      </w:r>
      <w:r w:rsidR="007566CC">
        <w:t>re</w:t>
      </w:r>
      <w:r>
        <w:t xml:space="preserve">construite à </w:t>
      </w:r>
      <w:proofErr w:type="spellStart"/>
      <w:r>
        <w:t>Neuffontaine</w:t>
      </w:r>
      <w:proofErr w:type="spellEnd"/>
      <w:r>
        <w:t>.</w:t>
      </w:r>
      <w:r w:rsidR="00761867">
        <w:t xml:space="preserve"> </w:t>
      </w:r>
    </w:p>
    <w:p w:rsidR="00A82744" w:rsidRPr="00A82744" w:rsidRDefault="00A82744" w:rsidP="00A82744">
      <w:pPr>
        <w:pStyle w:val="Paragraphedeliste"/>
        <w:spacing w:after="0"/>
        <w:jc w:val="both"/>
        <w:rPr>
          <w:sz w:val="16"/>
          <w:szCs w:val="16"/>
        </w:rPr>
      </w:pPr>
    </w:p>
    <w:p w:rsidR="000F5673" w:rsidRDefault="000F5673" w:rsidP="00A82744">
      <w:pPr>
        <w:pStyle w:val="Titre1"/>
        <w:spacing w:before="0"/>
      </w:pPr>
      <w:bookmarkStart w:id="2" w:name="_Toc16870054"/>
      <w:r>
        <w:t>De la Renaissance à la Révolution</w:t>
      </w:r>
      <w:bookmarkEnd w:id="2"/>
    </w:p>
    <w:p w:rsidR="000F5673" w:rsidRDefault="00A82744" w:rsidP="00692125">
      <w:pPr>
        <w:pStyle w:val="Paragraphedeliste"/>
        <w:jc w:val="both"/>
      </w:pPr>
      <w:r>
        <w:rPr>
          <w:noProof/>
          <w:lang w:eastAsia="fr-FR"/>
        </w:rPr>
        <w:drawing>
          <wp:anchor distT="0" distB="0" distL="114300" distR="114300" simplePos="0" relativeHeight="251722752" behindDoc="0" locked="0" layoutInCell="1" allowOverlap="1">
            <wp:simplePos x="0" y="0"/>
            <wp:positionH relativeFrom="column">
              <wp:posOffset>-52070</wp:posOffset>
            </wp:positionH>
            <wp:positionV relativeFrom="paragraph">
              <wp:posOffset>200025</wp:posOffset>
            </wp:positionV>
            <wp:extent cx="3905250" cy="3409950"/>
            <wp:effectExtent l="19050" t="0" r="0" b="0"/>
            <wp:wrapSquare wrapText="bothSides"/>
            <wp:docPr id="23" name="Image 22" descr="Plan_et_figure_arpentage_et_[...]Favier_Rieul_btv1b5970186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et_figure_arpentage_et_[...]Favier_Rieul_btv1b5970186f.jpeg"/>
                    <pic:cNvPicPr/>
                  </pic:nvPicPr>
                  <pic:blipFill>
                    <a:blip r:embed="rId13" cstate="screen"/>
                    <a:stretch>
                      <a:fillRect/>
                    </a:stretch>
                  </pic:blipFill>
                  <pic:spPr>
                    <a:xfrm>
                      <a:off x="0" y="0"/>
                      <a:ext cx="3905250" cy="3409950"/>
                    </a:xfrm>
                    <a:prstGeom prst="rect">
                      <a:avLst/>
                    </a:prstGeom>
                  </pic:spPr>
                </pic:pic>
              </a:graphicData>
            </a:graphic>
          </wp:anchor>
        </w:drawing>
      </w:r>
      <w:r w:rsidR="00364767">
        <w:rPr>
          <w:noProof/>
          <w:lang w:eastAsia="fr-FR"/>
        </w:rPr>
        <mc:AlternateContent>
          <mc:Choice Requires="wps">
            <w:drawing>
              <wp:anchor distT="0" distB="0" distL="114300" distR="114300" simplePos="0" relativeHeight="251723776" behindDoc="0" locked="0" layoutInCell="1" allowOverlap="1">
                <wp:simplePos x="0" y="0"/>
                <wp:positionH relativeFrom="column">
                  <wp:posOffset>-3352165</wp:posOffset>
                </wp:positionH>
                <wp:positionV relativeFrom="paragraph">
                  <wp:posOffset>753745</wp:posOffset>
                </wp:positionV>
                <wp:extent cx="1362075" cy="1462405"/>
                <wp:effectExtent l="12700" t="12700" r="22225" b="23495"/>
                <wp:wrapNone/>
                <wp:docPr id="3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62075" cy="1462405"/>
                        </a:xfrm>
                        <a:prstGeom prst="straightConnector1">
                          <a:avLst/>
                        </a:prstGeom>
                        <a:noFill/>
                        <a:ln w="38100">
                          <a:solidFill>
                            <a:schemeClr val="bg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4717B6" id="_x0000_t32" coordsize="21600,21600" o:spt="32" o:oned="t" path="m,l21600,21600e" filled="f">
                <v:path arrowok="t" fillok="f" o:connecttype="none"/>
                <o:lock v:ext="edit" shapetype="t"/>
              </v:shapetype>
              <v:shape id="AutoShape 24" o:spid="_x0000_s1026" type="#_x0000_t32" style="position:absolute;margin-left:-263.95pt;margin-top:59.35pt;width:107.25pt;height:115.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" strokecolor="#fcef58 [2414]" strokeweight="3pt">
                <v:shadow color="#79610d [1606]" opacity=".5" offset="1pt"/>
                <o:lock v:ext="edit" shapetype="f"/>
              </v:shape>
            </w:pict>
          </mc:Fallback>
        </mc:AlternateContent>
      </w:r>
      <w:r w:rsidR="000F5673">
        <w:t>Dans les archives forestières de 1564, elle est signalée sou</w:t>
      </w:r>
      <w:r w:rsidR="004C50A3">
        <w:t>s</w:t>
      </w:r>
      <w:r w:rsidR="000F5673">
        <w:t xml:space="preserve"> le vocable de « chapelle de la Mariolle », Mariolle étant sans doute un diminutif du nom de Marie. C’est à cette époque que François </w:t>
      </w:r>
      <w:r w:rsidR="000A14EE">
        <w:t xml:space="preserve">Ier fit percer </w:t>
      </w:r>
      <w:r w:rsidR="00110D2C">
        <w:t xml:space="preserve">à partir </w:t>
      </w:r>
      <w:r w:rsidR="000A14EE">
        <w:t>du Carrefour du P</w:t>
      </w:r>
      <w:r w:rsidR="000F5673">
        <w:t>uits du Roi</w:t>
      </w:r>
      <w:r w:rsidR="00125683">
        <w:t>, une allée d’une dizaine de kilomètres en forêt, l’allée de la Mariolle, pour permettre aux pèlerins de Compiègne de venir en procession auprès de Notre Dame.</w:t>
      </w:r>
      <w:r w:rsidR="005751BE">
        <w:t xml:space="preserve"> C’est la plus longue des routes de la forêt de Compiègne, partant  du puits du Roi et aboutissant à </w:t>
      </w:r>
      <w:proofErr w:type="spellStart"/>
      <w:r w:rsidR="005751BE">
        <w:t>Neufontaine</w:t>
      </w:r>
      <w:proofErr w:type="spellEnd"/>
      <w:r w:rsidR="005751BE">
        <w:t xml:space="preserve"> elle fait 10 541 mètres.</w:t>
      </w:r>
      <w:r w:rsidR="005751BE">
        <w:rPr>
          <w:rStyle w:val="Appelnotedebasdep"/>
        </w:rPr>
        <w:footnoteReference w:id="7"/>
      </w:r>
    </w:p>
    <w:p w:rsidR="00777598" w:rsidRDefault="00777598" w:rsidP="00692125">
      <w:pPr>
        <w:pStyle w:val="Paragraphedeliste"/>
        <w:jc w:val="both"/>
      </w:pPr>
    </w:p>
    <w:p w:rsidR="00777598" w:rsidRDefault="00777598" w:rsidP="00692125">
      <w:pPr>
        <w:pStyle w:val="Paragraphedeliste"/>
        <w:jc w:val="both"/>
      </w:pPr>
      <w:r>
        <w:t>Au XVIème siècle, le prieuré n’abrite plus qu’un seul moine, et sa pauvreté est telle, qu’il n’a plus de redevance à verser à son abbaye mère, l’abbaye de Marmoutier.</w:t>
      </w:r>
      <w:r>
        <w:rPr>
          <w:rStyle w:val="Appelnotedebasdep"/>
        </w:rPr>
        <w:footnoteReference w:id="8"/>
      </w:r>
      <w:r w:rsidR="0013684B">
        <w:t xml:space="preserve"> « </w:t>
      </w:r>
      <w:r w:rsidR="0013684B" w:rsidRPr="00180EB4">
        <w:rPr>
          <w:i/>
        </w:rPr>
        <w:t xml:space="preserve">Autrefois à la collation du prieur de Saint Sulpice de Pierrefonds, il fut plus tard à celle de l’abbé de </w:t>
      </w:r>
      <w:proofErr w:type="spellStart"/>
      <w:r w:rsidR="0013684B" w:rsidRPr="00180EB4">
        <w:rPr>
          <w:i/>
        </w:rPr>
        <w:t>Marmoutiers</w:t>
      </w:r>
      <w:proofErr w:type="spellEnd"/>
      <w:r w:rsidR="0013684B">
        <w:t> »</w:t>
      </w:r>
      <w:r w:rsidR="0013684B">
        <w:rPr>
          <w:rStyle w:val="Appelnotedebasdep"/>
        </w:rPr>
        <w:footnoteReference w:id="9"/>
      </w:r>
      <w:r w:rsidR="0013684B">
        <w:t xml:space="preserve"> Nous n’avons pour le moment pas d’information sur la date où le prieuré change de collation.</w:t>
      </w:r>
    </w:p>
    <w:p w:rsidR="001A49DA" w:rsidRDefault="001A49DA" w:rsidP="00692125">
      <w:pPr>
        <w:pStyle w:val="Paragraphedeliste"/>
        <w:jc w:val="both"/>
      </w:pPr>
    </w:p>
    <w:p w:rsidR="00F70F58" w:rsidRDefault="00E57567" w:rsidP="00CC75CA">
      <w:pPr>
        <w:pStyle w:val="Paragraphedeliste"/>
        <w:jc w:val="both"/>
        <w:rPr>
          <w:rFonts w:ascii="Constantia" w:eastAsia="Constantia" w:hAnsi="Constantia" w:cs="Times New Roman"/>
        </w:rPr>
      </w:pPr>
      <w:r>
        <w:t xml:space="preserve">Au milieu du XVIIème siècle, le domaine de </w:t>
      </w:r>
      <w:proofErr w:type="spellStart"/>
      <w:r>
        <w:t>Neuffontaine</w:t>
      </w:r>
      <w:proofErr w:type="spellEnd"/>
      <w:r w:rsidRPr="00E57567">
        <w:t xml:space="preserve"> </w:t>
      </w:r>
      <w:r>
        <w:t xml:space="preserve">au diocèse de Soissons est l’un des bénéfices de Charles </w:t>
      </w:r>
      <w:proofErr w:type="spellStart"/>
      <w:r>
        <w:t>Bouchardeau</w:t>
      </w:r>
      <w:proofErr w:type="spellEnd"/>
      <w:r>
        <w:t xml:space="preserve">, avocat </w:t>
      </w:r>
      <w:r w:rsidRPr="00E57567">
        <w:t xml:space="preserve">au </w:t>
      </w:r>
      <w:hyperlink r:id="rId14" w:tooltip="Parlement de Paris" w:history="1">
        <w:r w:rsidRPr="00E57567">
          <w:rPr>
            <w:rStyle w:val="Lienhypertexte"/>
            <w:color w:val="auto"/>
            <w:u w:val="none"/>
          </w:rPr>
          <w:t>Parlement de Paris</w:t>
        </w:r>
      </w:hyperlink>
      <w:r>
        <w:t>, qui porte le ti</w:t>
      </w:r>
      <w:r w:rsidR="007566CC">
        <w:t xml:space="preserve">tre de "sieur de </w:t>
      </w:r>
      <w:proofErr w:type="spellStart"/>
      <w:r w:rsidR="007566CC">
        <w:t>Préfontaines</w:t>
      </w:r>
      <w:proofErr w:type="spellEnd"/>
      <w:r w:rsidR="007566CC">
        <w:t>".</w:t>
      </w:r>
      <w:r w:rsidR="009E63D5">
        <w:rPr>
          <w:rStyle w:val="Appelnotedebasdep"/>
        </w:rPr>
        <w:footnoteReference w:id="10"/>
      </w:r>
      <w:r w:rsidR="00F70F58">
        <w:t xml:space="preserve"> En mai 1653, ce bénéfice passe de Charles à Guillaume II </w:t>
      </w:r>
      <w:proofErr w:type="spellStart"/>
      <w:r w:rsidR="00F70F58">
        <w:t>Bouchardeau</w:t>
      </w:r>
      <w:proofErr w:type="spellEnd"/>
      <w:r w:rsidR="00F70F58">
        <w:t xml:space="preserve">, son frère. </w:t>
      </w:r>
      <w:r w:rsidR="00F70F58">
        <w:rPr>
          <w:rFonts w:ascii="Constantia" w:eastAsia="Constantia" w:hAnsi="Constantia" w:cs="Times New Roman"/>
        </w:rPr>
        <w:t xml:space="preserve">Dans la pratique, cela signifie qu’il recevait une rente sur les revenus du domaine, en l’échange de l’obligation de dire des messes, obligation qu’il a </w:t>
      </w:r>
      <w:r w:rsidR="00F70F58">
        <w:t>vraisemblablement</w:t>
      </w:r>
      <w:r w:rsidR="00F70F58">
        <w:rPr>
          <w:rFonts w:ascii="Constantia" w:eastAsia="Constantia" w:hAnsi="Constantia" w:cs="Times New Roman"/>
        </w:rPr>
        <w:t xml:space="preserve"> sous-traitée à un prêtre local puisqu’il résidait à Paris.</w:t>
      </w:r>
    </w:p>
    <w:p w:rsidR="00FE76F4" w:rsidRDefault="00FE76F4" w:rsidP="00CC75CA">
      <w:pPr>
        <w:pStyle w:val="Paragraphedeliste"/>
        <w:jc w:val="both"/>
        <w:rPr>
          <w:rFonts w:ascii="Constantia" w:eastAsia="Constantia" w:hAnsi="Constantia" w:cs="Times New Roman"/>
        </w:rPr>
      </w:pPr>
    </w:p>
    <w:p w:rsidR="00FE76F4" w:rsidRDefault="00FE76F4" w:rsidP="00CC75CA">
      <w:pPr>
        <w:pStyle w:val="Paragraphedeliste"/>
        <w:jc w:val="both"/>
        <w:rPr>
          <w:rFonts w:ascii="Constantia" w:eastAsia="Constantia" w:hAnsi="Constantia" w:cs="Times New Roman"/>
        </w:rPr>
      </w:pPr>
      <w:r>
        <w:rPr>
          <w:rFonts w:ascii="Constantia" w:eastAsia="Constantia" w:hAnsi="Constantia" w:cs="Times New Roman"/>
        </w:rPr>
        <w:t>Les croquis de J. B Léré, (VDC 197/XVII – 12 b) montre la façade de la chapelle avec une date au fronton de 1634. S’agit-il de la date de la reconstruction de la chapelle ?</w:t>
      </w:r>
    </w:p>
    <w:p w:rsidR="00E57567" w:rsidRDefault="00E57567" w:rsidP="009F37F1">
      <w:pPr>
        <w:pStyle w:val="Paragraphedeliste"/>
        <w:jc w:val="both"/>
      </w:pPr>
    </w:p>
    <w:p w:rsidR="007566CC" w:rsidRDefault="007566CC" w:rsidP="009F37F1">
      <w:pPr>
        <w:pStyle w:val="Paragraphedeliste"/>
        <w:jc w:val="both"/>
      </w:pPr>
      <w:r>
        <w:t xml:space="preserve">En 1667, l’abbé commendataire est Maistre Louis de </w:t>
      </w:r>
      <w:proofErr w:type="spellStart"/>
      <w:r>
        <w:t>Blampignon</w:t>
      </w:r>
      <w:proofErr w:type="spellEnd"/>
      <w:r>
        <w:t xml:space="preserve">. </w:t>
      </w:r>
      <w:r w:rsidR="00B06D93">
        <w:t xml:space="preserve">C’est donc lui qui en perçoit les revenus, sans pouvoir exercer aucune autorité sur la discipline intérieure des moines. </w:t>
      </w:r>
      <w:r>
        <w:t>Le prieuré devenu commende, les religieux sont réduit</w:t>
      </w:r>
      <w:r w:rsidR="00182520">
        <w:t>s</w:t>
      </w:r>
      <w:r>
        <w:t xml:space="preserve"> à un état misérable.</w:t>
      </w:r>
    </w:p>
    <w:p w:rsidR="0089558F" w:rsidRPr="00E57567" w:rsidRDefault="0089558F" w:rsidP="009F37F1">
      <w:pPr>
        <w:pStyle w:val="Paragraphedeliste"/>
        <w:jc w:val="both"/>
      </w:pPr>
    </w:p>
    <w:p w:rsidR="00D118FB" w:rsidRDefault="00A52EF7" w:rsidP="009F37F1">
      <w:pPr>
        <w:pStyle w:val="Paragraphedeliste"/>
        <w:jc w:val="both"/>
      </w:pPr>
      <w:r w:rsidRPr="00A52EF7">
        <w:t>Le 21 août</w:t>
      </w:r>
      <w:r w:rsidR="00D118FB" w:rsidRPr="00A52EF7">
        <w:t xml:space="preserve"> 1700, à la demande de l’évêque de Soissons, </w:t>
      </w:r>
      <w:r w:rsidRPr="00A52EF7">
        <w:t xml:space="preserve">Monseigneur Fabio </w:t>
      </w:r>
      <w:proofErr w:type="spellStart"/>
      <w:r w:rsidRPr="00A52EF7">
        <w:t>Brulart</w:t>
      </w:r>
      <w:proofErr w:type="spellEnd"/>
      <w:r w:rsidRPr="00A52EF7">
        <w:t xml:space="preserve"> de Sillery (1685—1714) </w:t>
      </w:r>
      <w:r w:rsidR="003311E6" w:rsidRPr="00A52EF7">
        <w:t>dont dépend alors le village de Cuise,</w:t>
      </w:r>
      <w:r w:rsidRPr="00A52EF7">
        <w:t xml:space="preserve"> </w:t>
      </w:r>
      <w:r w:rsidR="00D118FB" w:rsidRPr="00A52EF7">
        <w:t>le pape</w:t>
      </w:r>
      <w:r w:rsidRPr="00A52EF7">
        <w:t>, Innocent XII (1691-1700),</w:t>
      </w:r>
      <w:r w:rsidR="00D118FB" w:rsidRPr="00A52EF7">
        <w:t xml:space="preserve"> accorde le privilège apostolique à</w:t>
      </w:r>
      <w:r w:rsidRPr="00A52EF7">
        <w:t xml:space="preserve"> l’autel de Notre Dame de </w:t>
      </w:r>
      <w:proofErr w:type="spellStart"/>
      <w:r w:rsidRPr="00A52EF7">
        <w:rPr>
          <w:i/>
        </w:rPr>
        <w:t>Neuf</w:t>
      </w:r>
      <w:r w:rsidR="00D118FB" w:rsidRPr="00A52EF7">
        <w:rPr>
          <w:i/>
        </w:rPr>
        <w:t>ontaine</w:t>
      </w:r>
      <w:proofErr w:type="spellEnd"/>
      <w:r w:rsidR="00D118FB" w:rsidRPr="00A52EF7">
        <w:t>. Ainsi toute messe célébrée sur l’autel un dimanche, accorde l’indulgence plénière au défunt pour lequel la messe est célébrée.</w:t>
      </w:r>
      <w:r w:rsidRPr="00A52EF7">
        <w:t xml:space="preserve"> L’évêque justifie sa requête en raison « </w:t>
      </w:r>
      <w:r w:rsidRPr="00A52EF7">
        <w:rPr>
          <w:i/>
        </w:rPr>
        <w:t>du grand nombre des pèlerins qui fréquentent ce lieu dédié à Notre Dame</w:t>
      </w:r>
      <w:r w:rsidRPr="00A52EF7">
        <w:t xml:space="preserve"> ». </w:t>
      </w:r>
      <w:r>
        <w:rPr>
          <w:iCs/>
        </w:rPr>
        <w:t>Ce sanctuaire</w:t>
      </w:r>
      <w:r w:rsidRPr="00A52EF7">
        <w:rPr>
          <w:iCs/>
        </w:rPr>
        <w:t xml:space="preserve"> est encore dénommé « </w:t>
      </w:r>
      <w:proofErr w:type="spellStart"/>
      <w:r w:rsidRPr="00A52EF7">
        <w:rPr>
          <w:iCs/>
        </w:rPr>
        <w:t>Neufontaine</w:t>
      </w:r>
      <w:proofErr w:type="spellEnd"/>
      <w:r w:rsidRPr="00A52EF7">
        <w:rPr>
          <w:iCs/>
        </w:rPr>
        <w:t> </w:t>
      </w:r>
      <w:r>
        <w:rPr>
          <w:iCs/>
        </w:rPr>
        <w:t>», c’est-à-dire Neuve Fontaine</w:t>
      </w:r>
      <w:r w:rsidR="00B06D93">
        <w:rPr>
          <w:rStyle w:val="Appelnotedebasdep"/>
          <w:iCs/>
        </w:rPr>
        <w:footnoteReference w:id="11"/>
      </w:r>
      <w:r w:rsidR="00B06D93">
        <w:rPr>
          <w:iCs/>
        </w:rPr>
        <w:t>.</w:t>
      </w:r>
      <w:r w:rsidRPr="00A52EF7">
        <w:rPr>
          <w:iCs/>
        </w:rPr>
        <w:t xml:space="preserve"> </w:t>
      </w:r>
    </w:p>
    <w:p w:rsidR="00125683" w:rsidRDefault="00125683" w:rsidP="009F37F1">
      <w:pPr>
        <w:pStyle w:val="Paragraphedeliste"/>
        <w:jc w:val="both"/>
      </w:pPr>
      <w:r>
        <w:t xml:space="preserve">En 1705, un plan décrit le prieuré de </w:t>
      </w:r>
      <w:proofErr w:type="spellStart"/>
      <w:r>
        <w:t>Neuffontaine</w:t>
      </w:r>
      <w:proofErr w:type="spellEnd"/>
      <w:r>
        <w:t>. Il comporte chapelle, ermitage, dépendances composées de jardin, bois et terre</w:t>
      </w:r>
      <w:r w:rsidR="00511C42">
        <w:t>s</w:t>
      </w:r>
      <w:r>
        <w:t>.</w:t>
      </w:r>
    </w:p>
    <w:p w:rsidR="003A015D" w:rsidRDefault="00030F7F" w:rsidP="009F37F1">
      <w:pPr>
        <w:pStyle w:val="Paragraphedeliste"/>
        <w:jc w:val="both"/>
      </w:pPr>
      <w:r>
        <w:t xml:space="preserve">Les archives du Vatican conservent une lettre de Louis XV, roi de France, au pape Benoit XIV, dans laquelle il parle du prieuré de Notre Dame de </w:t>
      </w:r>
      <w:proofErr w:type="spellStart"/>
      <w:r>
        <w:t>Neufontaine</w:t>
      </w:r>
      <w:proofErr w:type="spellEnd"/>
      <w:r w:rsidR="00694EE4">
        <w:rPr>
          <w:rStyle w:val="Appelnotedebasdep"/>
        </w:rPr>
        <w:footnoteReference w:id="12"/>
      </w:r>
      <w:r w:rsidR="003A015D">
        <w:t>.</w:t>
      </w:r>
      <w:r w:rsidR="00F40AF6">
        <w:t xml:space="preserve"> Il </w:t>
      </w:r>
      <w:r w:rsidR="00F40AF6">
        <w:lastRenderedPageBreak/>
        <w:t>propose l’abbé Ba</w:t>
      </w:r>
      <w:r w:rsidR="00A84432">
        <w:t xml:space="preserve">rthélemy Carrelet de </w:t>
      </w:r>
      <w:proofErr w:type="spellStart"/>
      <w:r w:rsidR="00A84432">
        <w:t>Rosay</w:t>
      </w:r>
      <w:proofErr w:type="spellEnd"/>
      <w:r w:rsidR="00A84432">
        <w:t>, archidiacre de Soissons</w:t>
      </w:r>
      <w:r w:rsidR="00F40AF6">
        <w:rPr>
          <w:rStyle w:val="Appelnotedebasdep"/>
        </w:rPr>
        <w:footnoteReference w:id="13"/>
      </w:r>
      <w:r w:rsidR="00A84432">
        <w:t xml:space="preserve">, pour l’attribution du prieuré de Notre Dame de </w:t>
      </w:r>
      <w:proofErr w:type="spellStart"/>
      <w:r w:rsidR="00A84432">
        <w:t>Neufontaine</w:t>
      </w:r>
      <w:proofErr w:type="spellEnd"/>
      <w:r w:rsidR="00A84432">
        <w:t xml:space="preserve">, dépendant de l’abbaye de Marmoutier, vacante par la mort de </w:t>
      </w:r>
      <w:proofErr w:type="spellStart"/>
      <w:r w:rsidR="00A84432">
        <w:t>Merault</w:t>
      </w:r>
      <w:proofErr w:type="spellEnd"/>
      <w:r w:rsidR="00A84432">
        <w:t>, ultime titulaire.</w:t>
      </w:r>
      <w:r w:rsidR="0001241F">
        <w:t xml:space="preserve"> Le prieuré de </w:t>
      </w:r>
      <w:proofErr w:type="spellStart"/>
      <w:r w:rsidR="0001241F">
        <w:t>Neuffontaines</w:t>
      </w:r>
      <w:proofErr w:type="spellEnd"/>
      <w:r w:rsidR="0001241F">
        <w:t xml:space="preserve"> est en effet un prieuré à nomination royale. « Lors de l’union de l’abbaye de </w:t>
      </w:r>
      <w:proofErr w:type="spellStart"/>
      <w:r w:rsidR="0001241F">
        <w:t>Marmoutiers</w:t>
      </w:r>
      <w:proofErr w:type="spellEnd"/>
      <w:r w:rsidR="0001241F">
        <w:t xml:space="preserve"> à l’archevêché de Tours en 1737, le roi s’est réservé la nomination des prieurés qui en dépendent »</w:t>
      </w:r>
      <w:r w:rsidR="0001241F">
        <w:rPr>
          <w:rStyle w:val="Appelnotedebasdep"/>
        </w:rPr>
        <w:footnoteReference w:id="14"/>
      </w:r>
      <w:r w:rsidR="0001241F">
        <w:t xml:space="preserve">. Or le prieuré de </w:t>
      </w:r>
      <w:proofErr w:type="spellStart"/>
      <w:r w:rsidR="0001241F">
        <w:t>Neuffontaines</w:t>
      </w:r>
      <w:proofErr w:type="spellEnd"/>
      <w:r w:rsidR="0001241F">
        <w:t xml:space="preserve"> dépend de l’abbaye de Noirmoutier.</w:t>
      </w:r>
    </w:p>
    <w:p w:rsidR="00125683" w:rsidRDefault="007C6404" w:rsidP="009F37F1">
      <w:pPr>
        <w:pStyle w:val="Paragraphedeliste"/>
        <w:jc w:val="both"/>
      </w:pPr>
      <w:r>
        <w:rPr>
          <w:noProof/>
          <w:lang w:eastAsia="fr-FR"/>
        </w:rPr>
        <w:drawing>
          <wp:anchor distT="0" distB="0" distL="114300" distR="114300" simplePos="0" relativeHeight="251727872" behindDoc="0" locked="0" layoutInCell="1" allowOverlap="1">
            <wp:simplePos x="0" y="0"/>
            <wp:positionH relativeFrom="column">
              <wp:posOffset>3855085</wp:posOffset>
            </wp:positionH>
            <wp:positionV relativeFrom="paragraph">
              <wp:posOffset>4445</wp:posOffset>
            </wp:positionV>
            <wp:extent cx="1936750" cy="2177415"/>
            <wp:effectExtent l="19050" t="0" r="6350" b="0"/>
            <wp:wrapSquare wrapText="bothSides"/>
            <wp:docPr id="9" name="Image 8" descr="fontainebl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ainebleau.jpg"/>
                    <pic:cNvPicPr/>
                  </pic:nvPicPr>
                  <pic:blipFill>
                    <a:blip r:embed="rId15" cstate="screen"/>
                    <a:stretch>
                      <a:fillRect/>
                    </a:stretch>
                  </pic:blipFill>
                  <pic:spPr>
                    <a:xfrm>
                      <a:off x="0" y="0"/>
                      <a:ext cx="1936750" cy="2177415"/>
                    </a:xfrm>
                    <a:prstGeom prst="rect">
                      <a:avLst/>
                    </a:prstGeom>
                  </pic:spPr>
                </pic:pic>
              </a:graphicData>
            </a:graphic>
          </wp:anchor>
        </w:drawing>
      </w:r>
      <w:r w:rsidR="00125683">
        <w:t>Une tapisserie des Gobelins, longtemps conservée au château de Compiègne,</w:t>
      </w:r>
      <w:r>
        <w:t xml:space="preserve"> aujourd’hui au château de Fontainebleau,</w:t>
      </w:r>
      <w:r w:rsidR="00125683">
        <w:t xml:space="preserve"> intitulée : « la meute conduite au rendez-vous par les piqueurs », datée de 1741, présente a</w:t>
      </w:r>
      <w:r w:rsidR="006D1823">
        <w:t>u</w:t>
      </w:r>
      <w:r w:rsidR="00125683">
        <w:t xml:space="preserve"> fond à droite, une petite chapelle, peut-être le sanctuaire de </w:t>
      </w:r>
      <w:proofErr w:type="spellStart"/>
      <w:r w:rsidR="00125683">
        <w:t>Neuffontaine</w:t>
      </w:r>
      <w:proofErr w:type="spellEnd"/>
      <w:r w:rsidR="00125683">
        <w:t>.</w:t>
      </w:r>
      <w:r w:rsidR="00741D21">
        <w:rPr>
          <w:rStyle w:val="Appelnotedebasdep"/>
        </w:rPr>
        <w:footnoteReference w:id="15"/>
      </w:r>
    </w:p>
    <w:p w:rsidR="007B5ECE" w:rsidRDefault="00255D98" w:rsidP="009F37F1">
      <w:pPr>
        <w:pStyle w:val="Paragraphedeliste"/>
        <w:jc w:val="both"/>
      </w:pPr>
      <w:r>
        <w:t xml:space="preserve">Le 10 juillet 1757, le dernier ermite de </w:t>
      </w:r>
      <w:proofErr w:type="spellStart"/>
      <w:r>
        <w:t>Neuffontaines</w:t>
      </w:r>
      <w:proofErr w:type="spellEnd"/>
      <w:r>
        <w:t xml:space="preserve"> frère Joseph </w:t>
      </w:r>
      <w:proofErr w:type="spellStart"/>
      <w:r>
        <w:t>Coquerel</w:t>
      </w:r>
      <w:proofErr w:type="spellEnd"/>
      <w:r>
        <w:t>, fait ériger une croix, bé</w:t>
      </w:r>
      <w:r w:rsidR="001F2B11">
        <w:t>nite par le curé de Pierrefonds. Des incidents suivirent</w:t>
      </w:r>
      <w:r w:rsidR="001F2B11">
        <w:rPr>
          <w:rStyle w:val="Appelnotedebasdep"/>
        </w:rPr>
        <w:footnoteReference w:id="16"/>
      </w:r>
      <w:r w:rsidR="001F2B11">
        <w:t xml:space="preserve"> cette érection et la croix </w:t>
      </w:r>
      <w:r>
        <w:t xml:space="preserve"> e</w:t>
      </w:r>
      <w:r w:rsidR="00AB025E">
        <w:t>s</w:t>
      </w:r>
      <w:r>
        <w:t>t bien vite démolie.</w:t>
      </w:r>
    </w:p>
    <w:p w:rsidR="00585D04" w:rsidRDefault="00585D04" w:rsidP="009F37F1">
      <w:pPr>
        <w:pStyle w:val="Paragraphedeliste"/>
        <w:jc w:val="both"/>
      </w:pPr>
      <w:r>
        <w:t xml:space="preserve">Le 24 novembre 1767, le prieur et seigneur du fief de </w:t>
      </w:r>
      <w:proofErr w:type="spellStart"/>
      <w:r>
        <w:t>Neufontaine</w:t>
      </w:r>
      <w:proofErr w:type="spellEnd"/>
      <w:r>
        <w:t xml:space="preserve"> est </w:t>
      </w:r>
      <w:r w:rsidR="0001241F">
        <w:t xml:space="preserve">bien </w:t>
      </w:r>
      <w:r>
        <w:t xml:space="preserve">« sieur </w:t>
      </w:r>
      <w:proofErr w:type="spellStart"/>
      <w:r>
        <w:t>Cawelet</w:t>
      </w:r>
      <w:proofErr w:type="spellEnd"/>
      <w:r>
        <w:t xml:space="preserve"> de </w:t>
      </w:r>
      <w:proofErr w:type="spellStart"/>
      <w:r>
        <w:t>Rosay</w:t>
      </w:r>
      <w:proofErr w:type="spellEnd"/>
      <w:r>
        <w:t>, Barthélemy »</w:t>
      </w:r>
      <w:r>
        <w:rPr>
          <w:rStyle w:val="Appelnotedebasdep"/>
        </w:rPr>
        <w:footnoteReference w:id="17"/>
      </w:r>
      <w:r>
        <w:t>.</w:t>
      </w:r>
    </w:p>
    <w:p w:rsidR="007B5ECE" w:rsidRDefault="007B5ECE" w:rsidP="009F37F1">
      <w:pPr>
        <w:pStyle w:val="Paragraphedeliste"/>
        <w:jc w:val="both"/>
      </w:pPr>
      <w:r>
        <w:t>En 1770, en France, l’ordre des Célestins ne peut plus recevoir de novices, et ses maisons furent supprimées entre 1774 et 1780.</w:t>
      </w:r>
    </w:p>
    <w:p w:rsidR="00AB025E" w:rsidRDefault="00AB025E" w:rsidP="009F37F1">
      <w:pPr>
        <w:pStyle w:val="Paragraphedeliste"/>
        <w:jc w:val="both"/>
      </w:pPr>
      <w:r>
        <w:t xml:space="preserve">En 1783, le prieuré de Notre Dame de </w:t>
      </w:r>
      <w:proofErr w:type="spellStart"/>
      <w:r>
        <w:t>Neufontaine</w:t>
      </w:r>
      <w:proofErr w:type="spellEnd"/>
      <w:r>
        <w:t xml:space="preserve"> est encore indiqué comme  étant une collation libre de l’abbé de Marmoutier. L’abbé de Marmoutier a donc le droit de confier le bénéfice du prieuré à qui il veut. Mais il ne s’agit plus alors du « prieur de Pierrefonds ».</w:t>
      </w:r>
      <w:r>
        <w:rPr>
          <w:rStyle w:val="Appelnotedebasdep"/>
        </w:rPr>
        <w:footnoteReference w:id="18"/>
      </w:r>
    </w:p>
    <w:p w:rsidR="00761867" w:rsidRDefault="00125683" w:rsidP="009F37F1">
      <w:pPr>
        <w:pStyle w:val="Paragraphedeliste"/>
        <w:jc w:val="both"/>
      </w:pPr>
      <w:r>
        <w:t>Avant 1789, la propriété devient possession du curé de Venette.</w:t>
      </w:r>
      <w:r w:rsidR="00122256">
        <w:t xml:space="preserve"> </w:t>
      </w:r>
      <w:r w:rsidR="00614CC7">
        <w:t>L’ermitage a encore le titre de prieuré</w:t>
      </w:r>
      <w:r w:rsidR="00614CC7">
        <w:rPr>
          <w:rStyle w:val="Appelnotedebasdep"/>
        </w:rPr>
        <w:footnoteReference w:id="19"/>
      </w:r>
      <w:r w:rsidR="00614CC7">
        <w:t xml:space="preserve">. </w:t>
      </w:r>
      <w:r w:rsidR="00761867">
        <w:t>La chapelle aurait été démolie par un incendie avant la Révolution</w:t>
      </w:r>
      <w:r w:rsidR="000048A3">
        <w:t>.</w:t>
      </w:r>
      <w:r w:rsidR="00FE76F4">
        <w:t xml:space="preserve"> Les ruines gardent les traces de cet incendie.</w:t>
      </w:r>
      <w:r w:rsidR="00122256">
        <w:t xml:space="preserve"> En 1789, </w:t>
      </w:r>
      <w:r w:rsidR="00542D3C">
        <w:t>le prieuré</w:t>
      </w:r>
      <w:r w:rsidR="00122256">
        <w:t xml:space="preserve"> est en tout cas en fort</w:t>
      </w:r>
      <w:r w:rsidR="00542D3C">
        <w:t xml:space="preserve"> mauvais</w:t>
      </w:r>
      <w:r w:rsidR="00122256">
        <w:t xml:space="preserve"> état, mais il reste du mobilier que l’agent national fera presque entièrement disparaître.</w:t>
      </w:r>
      <w:r w:rsidR="00122256">
        <w:rPr>
          <w:rStyle w:val="Appelnotedebasdep"/>
        </w:rPr>
        <w:footnoteReference w:id="20"/>
      </w:r>
    </w:p>
    <w:p w:rsidR="00125683" w:rsidRDefault="00125683" w:rsidP="00125683">
      <w:pPr>
        <w:pStyle w:val="Titre1"/>
      </w:pPr>
      <w:bookmarkStart w:id="3" w:name="_Toc16870055"/>
      <w:r>
        <w:lastRenderedPageBreak/>
        <w:t>De la Révolution Française à Napoléon III</w:t>
      </w:r>
      <w:bookmarkEnd w:id="3"/>
    </w:p>
    <w:p w:rsidR="00125683" w:rsidRDefault="00542D3C" w:rsidP="00BC18A3">
      <w:pPr>
        <w:pStyle w:val="Paragraphedeliste"/>
        <w:jc w:val="both"/>
      </w:pPr>
      <w:r>
        <w:t>Le 12 octobre 1795</w:t>
      </w:r>
      <w:r w:rsidR="00125683">
        <w:t xml:space="preserve">, un cultivateur de Compiègne achète </w:t>
      </w:r>
      <w:r>
        <w:t>le prieuré et les terre</w:t>
      </w:r>
      <w:r w:rsidR="00DA16D1">
        <w:t>s</w:t>
      </w:r>
      <w:r>
        <w:t xml:space="preserve"> qui en dépendent. Le 6 mai 1797, il complète par une annexe du prieuré, </w:t>
      </w:r>
      <w:r w:rsidR="00125683">
        <w:t>la « </w:t>
      </w:r>
      <w:r w:rsidR="00125683" w:rsidRPr="0089558F">
        <w:rPr>
          <w:i/>
        </w:rPr>
        <w:t>chapelle, à côté de laquelle est une demeure bâtie en pierre de taille et moellons, couvertes de tuiles, plus une ava</w:t>
      </w:r>
      <w:r w:rsidR="00656414">
        <w:rPr>
          <w:i/>
        </w:rPr>
        <w:t>nt cour, et l’emplacement du ci-</w:t>
      </w:r>
      <w:r w:rsidR="00125683" w:rsidRPr="0089558F">
        <w:rPr>
          <w:i/>
        </w:rPr>
        <w:t>devant calvaire</w:t>
      </w:r>
      <w:r w:rsidR="00125683">
        <w:t> ».</w:t>
      </w:r>
      <w:r>
        <w:rPr>
          <w:rStyle w:val="Appelnotedebasdep"/>
        </w:rPr>
        <w:footnoteReference w:id="21"/>
      </w:r>
      <w:r w:rsidR="00BA4B24">
        <w:t xml:space="preserve"> Le bâtiment est en fort mauvais état. Les vicissitudes de la Révolution et du temps feront leur œuvre. Il reste encore quelques ruines de cet ancien ermitage dans une gorge du vallon au sud-ouest de La Chesnoye.</w:t>
      </w:r>
    </w:p>
    <w:p w:rsidR="006D29E2" w:rsidRDefault="00D47022" w:rsidP="00BC18A3">
      <w:pPr>
        <w:pStyle w:val="Paragraphedeliste"/>
        <w:jc w:val="both"/>
      </w:pPr>
      <w:r>
        <w:rPr>
          <w:noProof/>
          <w:lang w:eastAsia="fr-FR"/>
        </w:rPr>
        <w:drawing>
          <wp:anchor distT="0" distB="0" distL="114300" distR="114300" simplePos="0" relativeHeight="251728896" behindDoc="0" locked="0" layoutInCell="1" allowOverlap="1">
            <wp:simplePos x="0" y="0"/>
            <wp:positionH relativeFrom="column">
              <wp:posOffset>2834005</wp:posOffset>
            </wp:positionH>
            <wp:positionV relativeFrom="paragraph">
              <wp:posOffset>163830</wp:posOffset>
            </wp:positionV>
            <wp:extent cx="3076575" cy="1857375"/>
            <wp:effectExtent l="19050" t="0" r="9525" b="0"/>
            <wp:wrapSquare wrapText="bothSides"/>
            <wp:docPr id="31" name="Image 30" descr="croquis fontaine de la MAriolle Fond léré_VDC_000000000055_p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quis fontaine de la MAriolle Fond léré_VDC_000000000055_page160.jpg"/>
                    <pic:cNvPicPr/>
                  </pic:nvPicPr>
                  <pic:blipFill>
                    <a:blip r:embed="rId16" cstate="screen"/>
                    <a:srcRect/>
                    <a:stretch>
                      <a:fillRect/>
                    </a:stretch>
                  </pic:blipFill>
                  <pic:spPr>
                    <a:xfrm>
                      <a:off x="0" y="0"/>
                      <a:ext cx="3076575" cy="1857375"/>
                    </a:xfrm>
                    <a:prstGeom prst="rect">
                      <a:avLst/>
                    </a:prstGeom>
                  </pic:spPr>
                </pic:pic>
              </a:graphicData>
            </a:graphic>
          </wp:anchor>
        </w:drawing>
      </w:r>
    </w:p>
    <w:p w:rsidR="00BA4B24" w:rsidRDefault="006D29E2" w:rsidP="0001241F">
      <w:pPr>
        <w:pStyle w:val="Paragraphedeliste"/>
        <w:jc w:val="both"/>
      </w:pPr>
      <w:r>
        <w:t xml:space="preserve">Les manuscrits de </w:t>
      </w:r>
      <w:r w:rsidR="00C9595D">
        <w:t>J. B.</w:t>
      </w:r>
      <w:r>
        <w:t xml:space="preserve"> Léré, conservé</w:t>
      </w:r>
      <w:r w:rsidR="008C1191">
        <w:t>s</w:t>
      </w:r>
      <w:r>
        <w:t xml:space="preserve"> à la bibliothèque de Compiègne, dans le fonds Léré, fon</w:t>
      </w:r>
      <w:r w:rsidR="00104F06">
        <w:t>t</w:t>
      </w:r>
      <w:r>
        <w:t xml:space="preserve"> plusieurs fois allusion à l’ermitage de </w:t>
      </w:r>
      <w:proofErr w:type="spellStart"/>
      <w:r>
        <w:t>neuffontaine</w:t>
      </w:r>
      <w:proofErr w:type="spellEnd"/>
      <w:r>
        <w:t xml:space="preserve">, à La </w:t>
      </w:r>
      <w:proofErr w:type="spellStart"/>
      <w:r>
        <w:t>Chesnoy</w:t>
      </w:r>
      <w:proofErr w:type="spellEnd"/>
      <w:r>
        <w:t xml:space="preserve">, à la chapelle. Ainsi en 1828, il retrace quelques anecdotes de La </w:t>
      </w:r>
      <w:proofErr w:type="spellStart"/>
      <w:r>
        <w:t>Chesnoy</w:t>
      </w:r>
      <w:proofErr w:type="spellEnd"/>
      <w:r>
        <w:t>, écart de Cuise la Motte.</w:t>
      </w:r>
      <w:r>
        <w:rPr>
          <w:rStyle w:val="Appelnotedebasdep"/>
        </w:rPr>
        <w:footnoteReference w:id="22"/>
      </w:r>
      <w:r w:rsidR="00C9595D">
        <w:t xml:space="preserve"> </w:t>
      </w:r>
      <w:r w:rsidR="00D47022">
        <w:t>Il dessine aussi le 1</w:t>
      </w:r>
      <w:r w:rsidR="00D47022" w:rsidRPr="00D47022">
        <w:rPr>
          <w:vertAlign w:val="superscript"/>
        </w:rPr>
        <w:t>er</w:t>
      </w:r>
      <w:r w:rsidR="00D47022">
        <w:t xml:space="preserve"> mai 1824, la fontaine de la Mariolle.</w:t>
      </w:r>
    </w:p>
    <w:p w:rsidR="0001241F" w:rsidRDefault="0001241F" w:rsidP="0001241F">
      <w:pPr>
        <w:pStyle w:val="Paragraphedeliste"/>
        <w:jc w:val="both"/>
      </w:pPr>
    </w:p>
    <w:p w:rsidR="0001241F" w:rsidRDefault="0001241F" w:rsidP="0001241F">
      <w:pPr>
        <w:pStyle w:val="Paragraphedeliste"/>
        <w:jc w:val="both"/>
      </w:pPr>
      <w:r>
        <w:t>En 1845, l’Etat accepte la donation de la chapelle « à condition de l’entretenir et de veiller à sa conservation »</w:t>
      </w:r>
      <w:r>
        <w:rPr>
          <w:rStyle w:val="Appelnotedebasdep"/>
        </w:rPr>
        <w:footnoteReference w:id="23"/>
      </w:r>
      <w:r>
        <w:t>.</w:t>
      </w:r>
    </w:p>
    <w:p w:rsidR="003123B5" w:rsidRDefault="00FE76F4" w:rsidP="00BC18A3">
      <w:pPr>
        <w:pStyle w:val="Paragraphedeliste"/>
        <w:jc w:val="both"/>
      </w:pPr>
      <w:r>
        <w:rPr>
          <w:noProof/>
          <w:lang w:eastAsia="fr-FR"/>
        </w:rPr>
        <w:drawing>
          <wp:anchor distT="0" distB="0" distL="114300" distR="114300" simplePos="0" relativeHeight="251667456" behindDoc="0" locked="0" layoutInCell="1" allowOverlap="1">
            <wp:simplePos x="0" y="0"/>
            <wp:positionH relativeFrom="column">
              <wp:posOffset>424180</wp:posOffset>
            </wp:positionH>
            <wp:positionV relativeFrom="paragraph">
              <wp:posOffset>527050</wp:posOffset>
            </wp:positionV>
            <wp:extent cx="942975" cy="1457325"/>
            <wp:effectExtent l="19050" t="0" r="9525" b="0"/>
            <wp:wrapSquare wrapText="bothSides"/>
            <wp:docPr id="13" name="Image 12" descr="intérieur chapelle 19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érieur chapelle 19è.jpg"/>
                    <pic:cNvPicPr/>
                  </pic:nvPicPr>
                  <pic:blipFill>
                    <a:blip r:embed="rId17" cstate="email"/>
                    <a:stretch>
                      <a:fillRect/>
                    </a:stretch>
                  </pic:blipFill>
                  <pic:spPr>
                    <a:xfrm>
                      <a:off x="0" y="0"/>
                      <a:ext cx="942975" cy="1457325"/>
                    </a:xfrm>
                    <a:prstGeom prst="rect">
                      <a:avLst/>
                    </a:prstGeom>
                    <a:ln>
                      <a:noFill/>
                    </a:ln>
                    <a:effectLst>
                      <a:softEdge rad="112500"/>
                    </a:effectLst>
                  </pic:spPr>
                </pic:pic>
              </a:graphicData>
            </a:graphic>
          </wp:anchor>
        </w:drawing>
      </w:r>
      <w:r w:rsidR="00BA4B24">
        <w:t>En 1863, l’aide de camp de Napoléon III, le général comte</w:t>
      </w:r>
      <w:r w:rsidR="00990709">
        <w:t xml:space="preserve"> de </w:t>
      </w:r>
      <w:proofErr w:type="spellStart"/>
      <w:r w:rsidR="00990709">
        <w:t>Failly</w:t>
      </w:r>
      <w:proofErr w:type="spellEnd"/>
      <w:r w:rsidR="00990709">
        <w:t>, châtelain de La Che</w:t>
      </w:r>
      <w:r w:rsidR="00BA4B24">
        <w:t>s</w:t>
      </w:r>
      <w:r w:rsidR="00990709">
        <w:t>n</w:t>
      </w:r>
      <w:r w:rsidR="00D80670">
        <w:t xml:space="preserve">oye, fait </w:t>
      </w:r>
      <w:r w:rsidR="00BA4B24">
        <w:t>construire une chapelle quelques 200 mètres au d</w:t>
      </w:r>
      <w:r>
        <w:t>essus des ruines de l’ancienne : « en face d’un amoncellement de roches abruptes, aux pieds d’une fontaine abondante qu’alimentent neuf sources d’eaux vives et limpides, s’élève une luxueuse chapelle ».</w:t>
      </w:r>
      <w:r>
        <w:rPr>
          <w:rStyle w:val="Appelnotedebasdep"/>
        </w:rPr>
        <w:footnoteReference w:id="24"/>
      </w:r>
      <w:r>
        <w:t xml:space="preserve"> </w:t>
      </w:r>
      <w:r w:rsidR="00BC18A3">
        <w:t>Reconstruite</w:t>
      </w:r>
      <w:r w:rsidR="00BA4B24">
        <w:t xml:space="preserve"> à la même époque que le château de Pierrefonds tout porte à croire qu’elle est</w:t>
      </w:r>
      <w:r w:rsidR="00D80670">
        <w:t>,</w:t>
      </w:r>
      <w:r w:rsidR="00BA4B24">
        <w:t xml:space="preserve"> elle aussi</w:t>
      </w:r>
      <w:r w:rsidR="00D80670">
        <w:t>,</w:t>
      </w:r>
      <w:r w:rsidR="00BA4B24">
        <w:t xml:space="preserve"> l’œuvre de Viollet-le-Duc, mais jusqu’à aujourd’hui, nous n’avons retrouvé aucun document l’attestant. Le 9 octobre 1864, l’évêque de Beauvais vient bénir la nouvelle chapelle. </w:t>
      </w:r>
      <w:r w:rsidR="003311E6">
        <w:t xml:space="preserve">Il demande alors, au siège apostolique,  copie de l’acte accordant le privilège apostolique pour l’autel de </w:t>
      </w:r>
      <w:proofErr w:type="spellStart"/>
      <w:r w:rsidR="003311E6">
        <w:t>Neuffo</w:t>
      </w:r>
      <w:r w:rsidR="00542D3C">
        <w:t>ntaine</w:t>
      </w:r>
      <w:proofErr w:type="spellEnd"/>
      <w:r w:rsidR="00542D3C">
        <w:t>. C’est la copie de cet</w:t>
      </w:r>
      <w:r w:rsidR="003311E6">
        <w:t xml:space="preserve"> acte qui est encore en notre possession. </w:t>
      </w:r>
      <w:r w:rsidR="00BA4B24">
        <w:t>Les pèlerins qui n’avaient pas cessé de se rendre dans l’ancien sanctuaire délabré, accueillir</w:t>
      </w:r>
      <w:r w:rsidR="00990709">
        <w:t>ent</w:t>
      </w:r>
      <w:r w:rsidR="00BA4B24">
        <w:t xml:space="preserve"> cette renaissance avec joie et revinrent nombreux au pèlerinage dans ce cadre magnifique portant à </w:t>
      </w:r>
      <w:r w:rsidR="00BC18A3">
        <w:t>célébrer</w:t>
      </w:r>
      <w:r w:rsidR="00BA4B24">
        <w:t xml:space="preserve"> et à glorifier les beautés et les bontés du Créateur.</w:t>
      </w:r>
      <w:r w:rsidR="00524DD2">
        <w:t xml:space="preserve"> La tradition de l’intercession de la Vierge pour obtenir la guérison d’enfants malades est toujours </w:t>
      </w:r>
      <w:r w:rsidR="00D47022">
        <w:t>vivante</w:t>
      </w:r>
      <w:r w:rsidR="00524DD2">
        <w:t xml:space="preserve"> et les mères de l’époque viennent toujours y confier leurs enfants</w:t>
      </w:r>
      <w:r w:rsidR="00524DD2">
        <w:rPr>
          <w:rStyle w:val="Appelnotedebasdep"/>
        </w:rPr>
        <w:footnoteReference w:id="25"/>
      </w:r>
      <w:r w:rsidR="00524DD2">
        <w:t xml:space="preserve">. </w:t>
      </w:r>
      <w:r w:rsidR="00542D3C">
        <w:t>La chapelle est en même temps reconnu</w:t>
      </w:r>
      <w:r w:rsidR="00B9264A">
        <w:t>e</w:t>
      </w:r>
      <w:r w:rsidR="00542D3C">
        <w:t xml:space="preserve"> </w:t>
      </w:r>
      <w:r w:rsidR="00542D3C">
        <w:lastRenderedPageBreak/>
        <w:t>comme oratoire publ</w:t>
      </w:r>
      <w:r w:rsidR="00990709">
        <w:t>ic, et le curé de Cuise a</w:t>
      </w:r>
      <w:r w:rsidR="00542D3C">
        <w:t xml:space="preserve"> l’autorisation d’y dire la messe aussi souvent que nécessaire.</w:t>
      </w:r>
    </w:p>
    <w:p w:rsidR="00825ADA" w:rsidRDefault="00825ADA" w:rsidP="00825ADA">
      <w:pPr>
        <w:pStyle w:val="Titre1"/>
      </w:pPr>
      <w:bookmarkStart w:id="4" w:name="_Toc16870056"/>
      <w:r>
        <w:t>De 1864 à nos jours.</w:t>
      </w:r>
      <w:bookmarkEnd w:id="4"/>
    </w:p>
    <w:p w:rsidR="003A3F28" w:rsidRDefault="003A3F28" w:rsidP="009F37F1">
      <w:pPr>
        <w:pStyle w:val="Paragraphedeliste"/>
        <w:jc w:val="both"/>
      </w:pPr>
      <w:r>
        <w:t xml:space="preserve">La dévotion de la famille de </w:t>
      </w:r>
      <w:proofErr w:type="spellStart"/>
      <w:r>
        <w:t>Failly</w:t>
      </w:r>
      <w:proofErr w:type="spellEnd"/>
      <w:r>
        <w:t xml:space="preserve"> à Notre Dame de </w:t>
      </w:r>
      <w:proofErr w:type="spellStart"/>
      <w:r>
        <w:t>Neuffontaine</w:t>
      </w:r>
      <w:proofErr w:type="spellEnd"/>
      <w:r>
        <w:t xml:space="preserve"> est telle que Napoléon Eugène de </w:t>
      </w:r>
      <w:proofErr w:type="spellStart"/>
      <w:r>
        <w:t>Failly</w:t>
      </w:r>
      <w:proofErr w:type="spellEnd"/>
      <w:r>
        <w:t xml:space="preserve"> offre le 5 mai 1869 à l’occasion de sa première communion</w:t>
      </w:r>
      <w:r>
        <w:rPr>
          <w:rStyle w:val="Appelnotedebasdep"/>
        </w:rPr>
        <w:footnoteReference w:id="26"/>
      </w:r>
      <w:r w:rsidR="00902802">
        <w:t xml:space="preserve">, il a alors 12 ans, </w:t>
      </w:r>
      <w:r>
        <w:t xml:space="preserve">un ostensoir pour la chapelle de </w:t>
      </w:r>
      <w:proofErr w:type="spellStart"/>
      <w:r>
        <w:t>Neuffontaine</w:t>
      </w:r>
      <w:proofErr w:type="spellEnd"/>
      <w:r>
        <w:t>.</w:t>
      </w:r>
      <w:r w:rsidR="0074189A">
        <w:t xml:space="preserve"> L’impératrice Eugénie pour sa part fait don à la comtesse de </w:t>
      </w:r>
      <w:proofErr w:type="spellStart"/>
      <w:r w:rsidR="0074189A">
        <w:t>Failly</w:t>
      </w:r>
      <w:proofErr w:type="spellEnd"/>
      <w:r w:rsidR="0074189A">
        <w:t xml:space="preserve"> de deux tableaux de la Vierge pour la chapelle. L’un d’eux est actuellement dans la sacristie de l’église de Cuise La Motte.</w:t>
      </w:r>
    </w:p>
    <w:p w:rsidR="003A3F28" w:rsidRDefault="003A3F28" w:rsidP="009F37F1">
      <w:pPr>
        <w:pStyle w:val="Paragraphedeliste"/>
        <w:jc w:val="both"/>
      </w:pPr>
    </w:p>
    <w:p w:rsidR="00F759FA" w:rsidRDefault="00656414" w:rsidP="009F37F1">
      <w:pPr>
        <w:pStyle w:val="Paragraphedeliste"/>
        <w:jc w:val="both"/>
      </w:pPr>
      <w:r>
        <w:t>Le 7 septembre 1885 a</w:t>
      </w:r>
      <w:r w:rsidR="00CD5A0B">
        <w:t xml:space="preserve"> lieu, « </w:t>
      </w:r>
      <w:r w:rsidR="00CD5A0B" w:rsidRPr="00CD5A0B">
        <w:rPr>
          <w:i/>
        </w:rPr>
        <w:t>une grande solennité religieuse présidée par l’évêque de Beauvais</w:t>
      </w:r>
      <w:r w:rsidR="00CD5A0B">
        <w:t> »</w:t>
      </w:r>
      <w:r w:rsidR="00D47022">
        <w:t>, Monseigneur Péronne,</w:t>
      </w:r>
      <w:r w:rsidR="00CD5A0B">
        <w:t xml:space="preserve"> pour fêter le « </w:t>
      </w:r>
      <w:r w:rsidR="00CD5A0B" w:rsidRPr="00CD5A0B">
        <w:rPr>
          <w:i/>
        </w:rPr>
        <w:t>quatrième anniversaire de la fondation de la chapelle</w:t>
      </w:r>
      <w:r w:rsidR="00CD5A0B">
        <w:t> » (sic)</w:t>
      </w:r>
      <w:r w:rsidR="00CD5A0B">
        <w:rPr>
          <w:rStyle w:val="Appelnotedebasdep"/>
        </w:rPr>
        <w:footnoteReference w:id="27"/>
      </w:r>
      <w:r w:rsidR="00F759FA">
        <w:t>.</w:t>
      </w:r>
      <w:r w:rsidR="008D30FC">
        <w:t xml:space="preserve"> </w:t>
      </w:r>
      <w:r w:rsidR="00D47022">
        <w:t>Il s’agit en fait du quatrième centenaire de sa fondation</w:t>
      </w:r>
      <w:r w:rsidR="00A76C22">
        <w:rPr>
          <w:rStyle w:val="Appelnotedebasdep"/>
        </w:rPr>
        <w:footnoteReference w:id="28"/>
      </w:r>
      <w:r w:rsidR="00D47022">
        <w:t xml:space="preserve">. </w:t>
      </w:r>
      <w:r w:rsidR="008D30FC">
        <w:t>Les journaux de l’époque témoignent de « </w:t>
      </w:r>
      <w:r w:rsidR="008D30FC" w:rsidRPr="008D30FC">
        <w:rPr>
          <w:i/>
        </w:rPr>
        <w:t>l’affluence des enfant</w:t>
      </w:r>
      <w:r w:rsidR="008D30FC">
        <w:rPr>
          <w:i/>
        </w:rPr>
        <w:t>s</w:t>
      </w:r>
      <w:r w:rsidR="008D30FC" w:rsidRPr="008D30FC">
        <w:rPr>
          <w:i/>
        </w:rPr>
        <w:t xml:space="preserve"> et des mères autour de la fontaine de La Chesnoye</w:t>
      </w:r>
      <w:r w:rsidR="008D30FC">
        <w:t> ».</w:t>
      </w:r>
      <w:r w:rsidR="008D30FC">
        <w:rPr>
          <w:rStyle w:val="Appelnotedebasdep"/>
        </w:rPr>
        <w:footnoteReference w:id="29"/>
      </w:r>
    </w:p>
    <w:p w:rsidR="00F759FA" w:rsidRDefault="00F759FA" w:rsidP="009F37F1">
      <w:pPr>
        <w:pStyle w:val="Paragraphedeliste"/>
        <w:jc w:val="both"/>
      </w:pPr>
    </w:p>
    <w:p w:rsidR="00825ADA" w:rsidRDefault="00825ADA" w:rsidP="009F37F1">
      <w:pPr>
        <w:pStyle w:val="Paragraphedeliste"/>
        <w:jc w:val="both"/>
      </w:pPr>
      <w:r>
        <w:t>Après la première guerre mondiale, le pèlerinage tombe en désuétude. Il est relancé en 1933 par le curé de Cuise. Vers 1935, il y avait affluence et l’on comptait près de 2000 pèlerins, venus parfois de très loin, le premier dimanche de Carême.</w:t>
      </w:r>
    </w:p>
    <w:p w:rsidR="009F37F1" w:rsidRDefault="009F37F1" w:rsidP="009F37F1">
      <w:pPr>
        <w:pStyle w:val="Paragraphedeliste"/>
        <w:jc w:val="both"/>
      </w:pPr>
    </w:p>
    <w:p w:rsidR="009F37F1" w:rsidRDefault="009F37F1" w:rsidP="009F37F1">
      <w:pPr>
        <w:pStyle w:val="Paragraphedeliste"/>
        <w:jc w:val="both"/>
        <w:rPr>
          <w:rStyle w:val="lev"/>
          <w:b w:val="0"/>
        </w:rPr>
      </w:pPr>
      <w:r>
        <w:t>En 1939, alors que l’Europe veut encore</w:t>
      </w:r>
      <w:r w:rsidR="00121D64">
        <w:t>,</w:t>
      </w:r>
      <w:r>
        <w:t xml:space="preserve"> sans grands espoirs, croire à la paix, le pèlerinage du 26 février rassemble les foules. Le curé doyen d’Attichy, </w:t>
      </w:r>
      <w:r>
        <w:rPr>
          <w:rStyle w:val="lev"/>
          <w:b w:val="0"/>
        </w:rPr>
        <w:t xml:space="preserve">monsieur l’abbé </w:t>
      </w:r>
      <w:proofErr w:type="spellStart"/>
      <w:r>
        <w:rPr>
          <w:rStyle w:val="lev"/>
          <w:b w:val="0"/>
        </w:rPr>
        <w:t>Boufflet</w:t>
      </w:r>
      <w:proofErr w:type="spellEnd"/>
      <w:r>
        <w:rPr>
          <w:rStyle w:val="lev"/>
          <w:b w:val="0"/>
        </w:rPr>
        <w:t>, devant une affluence nombreuse rappelle « </w:t>
      </w:r>
      <w:r w:rsidRPr="00D449D0">
        <w:rPr>
          <w:rStyle w:val="lev"/>
          <w:b w:val="0"/>
          <w:i/>
        </w:rPr>
        <w:t xml:space="preserve">les raisons actuelles de notre dévotion à l’égard de Notre Dame, première patronne de la France : d’une part, après </w:t>
      </w:r>
      <w:r>
        <w:rPr>
          <w:rStyle w:val="lev"/>
          <w:b w:val="0"/>
          <w:i/>
        </w:rPr>
        <w:t>le</w:t>
      </w:r>
      <w:r w:rsidRPr="00D449D0">
        <w:rPr>
          <w:rStyle w:val="lev"/>
          <w:b w:val="0"/>
          <w:i/>
        </w:rPr>
        <w:t>s angoisses de septembre dernier</w:t>
      </w:r>
      <w:r w:rsidR="00EA1DAA">
        <w:rPr>
          <w:rStyle w:val="Appelnotedebasdep"/>
          <w:bCs/>
          <w:i/>
        </w:rPr>
        <w:footnoteReference w:id="30"/>
      </w:r>
      <w:r w:rsidRPr="00D449D0">
        <w:rPr>
          <w:rStyle w:val="lev"/>
          <w:b w:val="0"/>
          <w:i/>
        </w:rPr>
        <w:t>, l’incertitude toujours menaçante de la situation européenne, d’autre part au lendemain de la mort du grand Pontife Pie XI, qui a tant aimé le France</w:t>
      </w:r>
      <w:r>
        <w:rPr>
          <w:rStyle w:val="lev"/>
          <w:b w:val="0"/>
        </w:rPr>
        <w:t> ».</w:t>
      </w:r>
    </w:p>
    <w:p w:rsidR="009F37F1" w:rsidRDefault="009F37F1" w:rsidP="009F37F1">
      <w:pPr>
        <w:pStyle w:val="Paragraphedeliste"/>
        <w:jc w:val="both"/>
        <w:rPr>
          <w:rStyle w:val="lev"/>
          <w:b w:val="0"/>
        </w:rPr>
      </w:pPr>
    </w:p>
    <w:p w:rsidR="00B81695" w:rsidRDefault="00B330EF" w:rsidP="009F37F1">
      <w:pPr>
        <w:pStyle w:val="Paragraphedeliste"/>
        <w:jc w:val="both"/>
        <w:rPr>
          <w:rStyle w:val="lev"/>
          <w:b w:val="0"/>
        </w:rPr>
      </w:pPr>
      <w:r>
        <w:rPr>
          <w:rStyle w:val="lev"/>
          <w:b w:val="0"/>
        </w:rPr>
        <w:t xml:space="preserve">Le 20 octobre 1945, lors d’une séance de la société historique de la ville de Compiègne, à l’issue d’une intervention sur la croix de </w:t>
      </w:r>
      <w:proofErr w:type="spellStart"/>
      <w:r>
        <w:rPr>
          <w:rStyle w:val="lev"/>
          <w:b w:val="0"/>
        </w:rPr>
        <w:t>Neuffontain</w:t>
      </w:r>
      <w:r w:rsidR="008C7E72">
        <w:rPr>
          <w:rStyle w:val="lev"/>
          <w:b w:val="0"/>
        </w:rPr>
        <w:t>e</w:t>
      </w:r>
      <w:proofErr w:type="spellEnd"/>
      <w:r>
        <w:rPr>
          <w:rStyle w:val="lev"/>
          <w:b w:val="0"/>
        </w:rPr>
        <w:t xml:space="preserve">, il est dit que </w:t>
      </w:r>
      <w:r w:rsidRPr="00B81695">
        <w:rPr>
          <w:rStyle w:val="lev"/>
          <w:b w:val="0"/>
          <w:i/>
        </w:rPr>
        <w:t>« ce lieu est aujourd’hui encore l’objet d’un pèlerinage fréquenté</w:t>
      </w:r>
      <w:r w:rsidR="00B81695" w:rsidRPr="00B81695">
        <w:rPr>
          <w:rStyle w:val="lev"/>
          <w:b w:val="0"/>
          <w:i/>
        </w:rPr>
        <w:t>, da</w:t>
      </w:r>
      <w:r w:rsidR="00380BA9">
        <w:rPr>
          <w:rStyle w:val="lev"/>
          <w:b w:val="0"/>
          <w:i/>
        </w:rPr>
        <w:t>ns le parc du château de la Che</w:t>
      </w:r>
      <w:r w:rsidR="00B81695" w:rsidRPr="00B81695">
        <w:rPr>
          <w:rStyle w:val="lev"/>
          <w:b w:val="0"/>
          <w:i/>
        </w:rPr>
        <w:t>s</w:t>
      </w:r>
      <w:r w:rsidR="00380BA9">
        <w:rPr>
          <w:rStyle w:val="lev"/>
          <w:b w:val="0"/>
          <w:i/>
        </w:rPr>
        <w:t>n</w:t>
      </w:r>
      <w:r w:rsidR="00B81695" w:rsidRPr="00B81695">
        <w:rPr>
          <w:rStyle w:val="lev"/>
          <w:b w:val="0"/>
          <w:i/>
        </w:rPr>
        <w:t>oye près de Pierrefonds</w:t>
      </w:r>
      <w:r w:rsidR="00B81695">
        <w:rPr>
          <w:rStyle w:val="lev"/>
          <w:b w:val="0"/>
        </w:rPr>
        <w:t> »</w:t>
      </w:r>
      <w:r w:rsidR="00B81695">
        <w:rPr>
          <w:rStyle w:val="Appelnotedebasdep"/>
          <w:bCs/>
        </w:rPr>
        <w:footnoteReference w:id="31"/>
      </w:r>
      <w:r w:rsidR="00B81695">
        <w:rPr>
          <w:rStyle w:val="lev"/>
          <w:b w:val="0"/>
        </w:rPr>
        <w:t>.</w:t>
      </w:r>
    </w:p>
    <w:p w:rsidR="003A015D" w:rsidRDefault="003A015D" w:rsidP="009F37F1">
      <w:pPr>
        <w:pStyle w:val="Paragraphedeliste"/>
        <w:jc w:val="both"/>
        <w:rPr>
          <w:rStyle w:val="lev"/>
          <w:b w:val="0"/>
        </w:rPr>
      </w:pPr>
    </w:p>
    <w:p w:rsidR="009F37F1" w:rsidRDefault="009F37F1" w:rsidP="009F37F1">
      <w:pPr>
        <w:pStyle w:val="Paragraphedeliste"/>
        <w:jc w:val="both"/>
        <w:rPr>
          <w:rStyle w:val="lev"/>
          <w:b w:val="0"/>
        </w:rPr>
      </w:pPr>
      <w:r>
        <w:rPr>
          <w:rStyle w:val="lev"/>
          <w:b w:val="0"/>
        </w:rPr>
        <w:t>Le 27 juillet 1950, Monsieur le Comte Frédéric Pillet-Will fait donation de la propriété de La Chesnoye au sanatorium du clergé de France, dont « </w:t>
      </w:r>
      <w:r w:rsidRPr="00513170">
        <w:rPr>
          <w:rStyle w:val="lev"/>
          <w:b w:val="0"/>
          <w:i/>
        </w:rPr>
        <w:t xml:space="preserve">une chapelle construite en pierre de taille et couverte en ardoise, appelée « L’Ermitage » ou « prieuré de Notre-Dame de </w:t>
      </w:r>
      <w:proofErr w:type="spellStart"/>
      <w:r w:rsidRPr="00513170">
        <w:rPr>
          <w:rStyle w:val="lev"/>
          <w:b w:val="0"/>
          <w:i/>
        </w:rPr>
        <w:t>Neuffontaines</w:t>
      </w:r>
      <w:proofErr w:type="spellEnd"/>
      <w:r>
        <w:rPr>
          <w:rStyle w:val="lev"/>
          <w:b w:val="0"/>
        </w:rPr>
        <w:t> ». A compter</w:t>
      </w:r>
      <w:r w:rsidR="00EA1DAA">
        <w:rPr>
          <w:rStyle w:val="lev"/>
          <w:b w:val="0"/>
        </w:rPr>
        <w:t xml:space="preserve"> de cette date, l’histoire de </w:t>
      </w:r>
      <w:r>
        <w:rPr>
          <w:rStyle w:val="lev"/>
          <w:b w:val="0"/>
        </w:rPr>
        <w:t xml:space="preserve">la chapelle est liée à celle du </w:t>
      </w:r>
      <w:r>
        <w:rPr>
          <w:rStyle w:val="lev"/>
          <w:b w:val="0"/>
        </w:rPr>
        <w:lastRenderedPageBreak/>
        <w:t>château de La Chesnoye. En 1953, les occupants du sanatorium du clergé de France organisent encore le pèlerinage avec diacres et sous-diacres.</w:t>
      </w:r>
    </w:p>
    <w:p w:rsidR="009F37F1" w:rsidRDefault="009F37F1" w:rsidP="009F37F1">
      <w:pPr>
        <w:pStyle w:val="Paragraphedeliste"/>
        <w:jc w:val="both"/>
        <w:rPr>
          <w:rStyle w:val="lev"/>
          <w:b w:val="0"/>
        </w:rPr>
      </w:pPr>
    </w:p>
    <w:p w:rsidR="009F37F1" w:rsidRDefault="009F37F1" w:rsidP="009F37F1">
      <w:pPr>
        <w:pStyle w:val="Paragraphedeliste"/>
        <w:jc w:val="both"/>
        <w:rPr>
          <w:rStyle w:val="lev"/>
          <w:b w:val="0"/>
        </w:rPr>
      </w:pPr>
      <w:r>
        <w:rPr>
          <w:rStyle w:val="lev"/>
          <w:b w:val="0"/>
        </w:rPr>
        <w:t>En 1958, les sœurs de la Sainte Croix de Jérusalem installent</w:t>
      </w:r>
      <w:r w:rsidR="00EA1DAA">
        <w:rPr>
          <w:rStyle w:val="lev"/>
          <w:b w:val="0"/>
        </w:rPr>
        <w:t>,</w:t>
      </w:r>
      <w:r>
        <w:rPr>
          <w:rStyle w:val="lev"/>
          <w:b w:val="0"/>
        </w:rPr>
        <w:t xml:space="preserve"> dans la propriété de La Chesnoye</w:t>
      </w:r>
      <w:r w:rsidR="00EA1DAA">
        <w:rPr>
          <w:rStyle w:val="lev"/>
          <w:b w:val="0"/>
        </w:rPr>
        <w:t>,</w:t>
      </w:r>
      <w:r>
        <w:rPr>
          <w:rStyle w:val="lev"/>
          <w:b w:val="0"/>
        </w:rPr>
        <w:t xml:space="preserve"> leur établissement scolaire « La Maison Française ». Le 3 mars 1963, le pèlerinage est encore proposé avec la présence des pensionnaires de La Maison Française. Il est encore « </w:t>
      </w:r>
      <w:r w:rsidRPr="006E327C">
        <w:rPr>
          <w:rStyle w:val="lev"/>
          <w:b w:val="0"/>
          <w:i/>
        </w:rPr>
        <w:t>célébré avec éclat</w:t>
      </w:r>
      <w:r>
        <w:rPr>
          <w:rStyle w:val="lev"/>
          <w:b w:val="0"/>
        </w:rPr>
        <w:t> ».</w:t>
      </w:r>
    </w:p>
    <w:p w:rsidR="009F37F1" w:rsidRDefault="009F37F1" w:rsidP="009F37F1">
      <w:pPr>
        <w:pStyle w:val="Paragraphedeliste"/>
        <w:jc w:val="both"/>
        <w:rPr>
          <w:rStyle w:val="lev"/>
          <w:b w:val="0"/>
        </w:rPr>
      </w:pPr>
    </w:p>
    <w:p w:rsidR="009F37F1" w:rsidRDefault="00FB232D" w:rsidP="00A82744">
      <w:pPr>
        <w:pStyle w:val="Paragraphedeliste"/>
        <w:jc w:val="both"/>
        <w:rPr>
          <w:rStyle w:val="lev"/>
          <w:b w:val="0"/>
        </w:rPr>
      </w:pPr>
      <w:r>
        <w:rPr>
          <w:rStyle w:val="lev"/>
          <w:b w:val="0"/>
        </w:rPr>
        <w:t>Mais l</w:t>
      </w:r>
      <w:r w:rsidR="005B767C">
        <w:rPr>
          <w:rStyle w:val="lev"/>
          <w:b w:val="0"/>
        </w:rPr>
        <w:t xml:space="preserve">a chapelle est forcée, </w:t>
      </w:r>
      <w:r w:rsidR="00FB304E">
        <w:rPr>
          <w:rStyle w:val="lev"/>
          <w:b w:val="0"/>
        </w:rPr>
        <w:t xml:space="preserve">les statues </w:t>
      </w:r>
      <w:r w:rsidR="009F37F1">
        <w:rPr>
          <w:rStyle w:val="lev"/>
          <w:b w:val="0"/>
        </w:rPr>
        <w:t>de pierre volée</w:t>
      </w:r>
      <w:r w:rsidR="00FB304E">
        <w:rPr>
          <w:rStyle w:val="lev"/>
          <w:b w:val="0"/>
        </w:rPr>
        <w:t>s</w:t>
      </w:r>
      <w:r>
        <w:rPr>
          <w:rStyle w:val="lev"/>
          <w:b w:val="0"/>
        </w:rPr>
        <w:t>, celle de la Vierge en bois, échappe de peu au cambriolage.</w:t>
      </w:r>
    </w:p>
    <w:p w:rsidR="009F37F1" w:rsidRDefault="009F37F1" w:rsidP="009F37F1">
      <w:pPr>
        <w:pStyle w:val="Paragraphedeliste"/>
        <w:rPr>
          <w:rStyle w:val="lev"/>
          <w:b w:val="0"/>
        </w:rPr>
      </w:pPr>
    </w:p>
    <w:p w:rsidR="009F37F1" w:rsidRDefault="008E7774" w:rsidP="009F37F1">
      <w:pPr>
        <w:pStyle w:val="Paragraphedeliste"/>
        <w:jc w:val="both"/>
        <w:rPr>
          <w:rStyle w:val="lev"/>
          <w:b w:val="0"/>
        </w:rPr>
      </w:pPr>
      <w:r>
        <w:rPr>
          <w:bCs/>
          <w:noProof/>
          <w:lang w:eastAsia="fr-FR"/>
        </w:rPr>
        <w:drawing>
          <wp:anchor distT="0" distB="0" distL="114300" distR="114300" simplePos="0" relativeHeight="251668480" behindDoc="0" locked="0" layoutInCell="1" allowOverlap="1">
            <wp:simplePos x="0" y="0"/>
            <wp:positionH relativeFrom="column">
              <wp:posOffset>425450</wp:posOffset>
            </wp:positionH>
            <wp:positionV relativeFrom="paragraph">
              <wp:posOffset>-1905</wp:posOffset>
            </wp:positionV>
            <wp:extent cx="2047240" cy="1567180"/>
            <wp:effectExtent l="19050" t="0" r="0" b="0"/>
            <wp:wrapSquare wrapText="bothSides"/>
            <wp:docPr id="5" name="Image 4" descr="les dégâts de a grande temp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dégâts de a grande tempête.jpg"/>
                    <pic:cNvPicPr/>
                  </pic:nvPicPr>
                  <pic:blipFill>
                    <a:blip r:embed="rId18" cstate="email"/>
                    <a:stretch>
                      <a:fillRect/>
                    </a:stretch>
                  </pic:blipFill>
                  <pic:spPr>
                    <a:xfrm>
                      <a:off x="0" y="0"/>
                      <a:ext cx="2047240" cy="1567180"/>
                    </a:xfrm>
                    <a:prstGeom prst="rect">
                      <a:avLst/>
                    </a:prstGeom>
                  </pic:spPr>
                </pic:pic>
              </a:graphicData>
            </a:graphic>
          </wp:anchor>
        </w:drawing>
      </w:r>
      <w:r w:rsidR="009F37F1">
        <w:rPr>
          <w:rStyle w:val="lev"/>
          <w:b w:val="0"/>
        </w:rPr>
        <w:t>Lors de la grande tempête de 198</w:t>
      </w:r>
      <w:r w:rsidR="00130E8D">
        <w:rPr>
          <w:rStyle w:val="lev"/>
          <w:b w:val="0"/>
        </w:rPr>
        <w:t>4</w:t>
      </w:r>
      <w:r w:rsidR="009F37F1">
        <w:rPr>
          <w:rStyle w:val="lev"/>
          <w:b w:val="0"/>
        </w:rPr>
        <w:t>, deux arbres se sont abattus sur la toiture et l’ont gravement endommagée, interdisant l’accès de la chapelle à qui que ce soit, à cause des risques d’accident.</w:t>
      </w:r>
    </w:p>
    <w:p w:rsidR="00DF5151" w:rsidRDefault="00364767" w:rsidP="009F37F1">
      <w:pPr>
        <w:pStyle w:val="Paragraphedeliste"/>
        <w:jc w:val="both"/>
        <w:rPr>
          <w:rStyle w:val="lev"/>
          <w:b w:val="0"/>
        </w:rPr>
      </w:pPr>
      <w:r>
        <w:rPr>
          <w:noProof/>
        </w:rPr>
        <mc:AlternateContent>
          <mc:Choice Requires="wps">
            <w:drawing>
              <wp:anchor distT="0" distB="0" distL="114300" distR="114300" simplePos="0" relativeHeight="251681792" behindDoc="0" locked="0" layoutInCell="1" allowOverlap="1">
                <wp:simplePos x="0" y="0"/>
                <wp:positionH relativeFrom="column">
                  <wp:posOffset>-2134235</wp:posOffset>
                </wp:positionH>
                <wp:positionV relativeFrom="paragraph">
                  <wp:posOffset>673735</wp:posOffset>
                </wp:positionV>
                <wp:extent cx="1962150" cy="266700"/>
                <wp:effectExtent l="0" t="0" r="0" b="0"/>
                <wp:wrapSquare wrapText="bothSides"/>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556" w:rsidRPr="00A73060" w:rsidRDefault="0033509D" w:rsidP="00931F86">
                            <w:pPr>
                              <w:pStyle w:val="Lgende"/>
                              <w:rPr>
                                <w:noProof/>
                              </w:rPr>
                            </w:pPr>
                            <w:r>
                              <w:rPr>
                                <w:bCs w:val="0"/>
                                <w:noProof/>
                              </w:rPr>
                              <w:fldChar w:fldCharType="begin"/>
                            </w:r>
                            <w:r w:rsidR="00472556">
                              <w:rPr>
                                <w:bCs w:val="0"/>
                                <w:noProof/>
                              </w:rPr>
                              <w:instrText xml:space="preserve"> SEQ Figure \* ARABIC </w:instrText>
                            </w:r>
                            <w:r>
                              <w:rPr>
                                <w:bCs w:val="0"/>
                                <w:noProof/>
                              </w:rPr>
                              <w:fldChar w:fldCharType="separate"/>
                            </w:r>
                            <w:r w:rsidR="00472556">
                              <w:rPr>
                                <w:bCs w:val="0"/>
                                <w:noProof/>
                              </w:rPr>
                              <w:t>3</w:t>
                            </w:r>
                            <w:r>
                              <w:rPr>
                                <w:bCs w:val="0"/>
                                <w:noProof/>
                              </w:rPr>
                              <w:fldChar w:fldCharType="end"/>
                            </w:r>
                            <w:r w:rsidR="00472556">
                              <w:t xml:space="preserve"> dégâts dus à la tempête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68.05pt;margin-top:53.05pt;width:154.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" stroked="f">
                <v:path arrowok="t"/>
                <v:textbox style="mso-fit-shape-to-text:t" inset="0,0,0,0">
                  <w:txbxContent>
                    <w:p w:rsidR="00472556" w:rsidRPr="00A73060" w:rsidRDefault="0033509D" w:rsidP="00931F86">
                      <w:pPr>
                        <w:pStyle w:val="Lgende"/>
                        <w:rPr>
                          <w:noProof/>
                        </w:rPr>
                      </w:pPr>
                      <w:r>
                        <w:rPr>
                          <w:bCs w:val="0"/>
                          <w:noProof/>
                        </w:rPr>
                        <w:fldChar w:fldCharType="begin"/>
                      </w:r>
                      <w:r w:rsidR="00472556">
                        <w:rPr>
                          <w:bCs w:val="0"/>
                          <w:noProof/>
                        </w:rPr>
                        <w:instrText xml:space="preserve"> SEQ Figure \* ARABIC </w:instrText>
                      </w:r>
                      <w:r>
                        <w:rPr>
                          <w:bCs w:val="0"/>
                          <w:noProof/>
                        </w:rPr>
                        <w:fldChar w:fldCharType="separate"/>
                      </w:r>
                      <w:r w:rsidR="00472556">
                        <w:rPr>
                          <w:bCs w:val="0"/>
                          <w:noProof/>
                        </w:rPr>
                        <w:t>3</w:t>
                      </w:r>
                      <w:r>
                        <w:rPr>
                          <w:bCs w:val="0"/>
                          <w:noProof/>
                        </w:rPr>
                        <w:fldChar w:fldCharType="end"/>
                      </w:r>
                      <w:r w:rsidR="00472556">
                        <w:t xml:space="preserve"> dégâts dus à la tempête</w:t>
                      </w:r>
                    </w:p>
                  </w:txbxContent>
                </v:textbox>
                <w10:wrap type="square"/>
              </v:shape>
            </w:pict>
          </mc:Fallback>
        </mc:AlternateContent>
      </w:r>
      <w:r w:rsidR="00DF5151">
        <w:rPr>
          <w:rStyle w:val="lev"/>
          <w:b w:val="0"/>
        </w:rPr>
        <w:t xml:space="preserve">Le 4 octobre 1986 l’association des amis de </w:t>
      </w:r>
      <w:proofErr w:type="spellStart"/>
      <w:r w:rsidR="00DF5151">
        <w:rPr>
          <w:rStyle w:val="lev"/>
          <w:b w:val="0"/>
        </w:rPr>
        <w:t>Neuffontaines</w:t>
      </w:r>
      <w:proofErr w:type="spellEnd"/>
      <w:r w:rsidR="00DF5151">
        <w:rPr>
          <w:rStyle w:val="lev"/>
          <w:b w:val="0"/>
        </w:rPr>
        <w:t xml:space="preserve"> est fondée avec pour objet : « La restauration et l’animation des chapelles de </w:t>
      </w:r>
      <w:proofErr w:type="spellStart"/>
      <w:r w:rsidR="00DF5151">
        <w:rPr>
          <w:rStyle w:val="lev"/>
          <w:b w:val="0"/>
        </w:rPr>
        <w:t>Neuffontaines</w:t>
      </w:r>
      <w:proofErr w:type="spellEnd"/>
      <w:r w:rsidR="00DF5151">
        <w:rPr>
          <w:rStyle w:val="lev"/>
          <w:b w:val="0"/>
        </w:rPr>
        <w:t> ».</w:t>
      </w:r>
      <w:r w:rsidR="00DF5151">
        <w:rPr>
          <w:rStyle w:val="Appelnotedebasdep"/>
          <w:bCs/>
        </w:rPr>
        <w:footnoteReference w:id="32"/>
      </w:r>
    </w:p>
    <w:p w:rsidR="009F37F1" w:rsidRDefault="009F37F1" w:rsidP="009F37F1">
      <w:pPr>
        <w:pStyle w:val="Paragraphedeliste"/>
        <w:jc w:val="both"/>
        <w:rPr>
          <w:rStyle w:val="lev"/>
          <w:b w:val="0"/>
        </w:rPr>
      </w:pPr>
    </w:p>
    <w:p w:rsidR="009F37F1" w:rsidRDefault="009F37F1" w:rsidP="00301746">
      <w:pPr>
        <w:pStyle w:val="Paragraphedeliste"/>
        <w:jc w:val="both"/>
        <w:rPr>
          <w:rStyle w:val="lev"/>
          <w:b w:val="0"/>
        </w:rPr>
      </w:pPr>
      <w:r>
        <w:rPr>
          <w:rStyle w:val="lev"/>
          <w:b w:val="0"/>
        </w:rPr>
        <w:t xml:space="preserve">En </w:t>
      </w:r>
      <w:r w:rsidR="00301746">
        <w:rPr>
          <w:rStyle w:val="lev"/>
          <w:b w:val="0"/>
        </w:rPr>
        <w:t>1985-1986 les</w:t>
      </w:r>
      <w:r>
        <w:rPr>
          <w:rStyle w:val="lev"/>
          <w:b w:val="0"/>
        </w:rPr>
        <w:t xml:space="preserve"> </w:t>
      </w:r>
      <w:r w:rsidR="002360F3">
        <w:rPr>
          <w:rStyle w:val="lev"/>
          <w:b w:val="0"/>
        </w:rPr>
        <w:t>premiers</w:t>
      </w:r>
      <w:r>
        <w:rPr>
          <w:rStyle w:val="lev"/>
          <w:b w:val="0"/>
        </w:rPr>
        <w:t xml:space="preserve"> travaux de </w:t>
      </w:r>
      <w:r w:rsidR="00301746">
        <w:rPr>
          <w:rStyle w:val="lev"/>
          <w:b w:val="0"/>
        </w:rPr>
        <w:t>mise hors eau sont effectués</w:t>
      </w:r>
      <w:r>
        <w:rPr>
          <w:rStyle w:val="lev"/>
          <w:b w:val="0"/>
        </w:rPr>
        <w:t>.</w:t>
      </w:r>
      <w:r w:rsidR="00301746">
        <w:rPr>
          <w:rStyle w:val="lev"/>
          <w:b w:val="0"/>
        </w:rPr>
        <w:t xml:space="preserve"> Puis le 8 mars 1987,</w:t>
      </w:r>
      <w:r>
        <w:rPr>
          <w:rStyle w:val="lev"/>
          <w:b w:val="0"/>
        </w:rPr>
        <w:t xml:space="preserve"> premier dimanche de Carême, </w:t>
      </w:r>
      <w:r w:rsidR="00301746">
        <w:rPr>
          <w:rStyle w:val="lev"/>
          <w:b w:val="0"/>
        </w:rPr>
        <w:t>c’est la renaissan</w:t>
      </w:r>
      <w:r>
        <w:rPr>
          <w:rStyle w:val="lev"/>
          <w:b w:val="0"/>
        </w:rPr>
        <w:t>ce du pèlerinage avec environ 200 personnes.</w:t>
      </w:r>
    </w:p>
    <w:p w:rsidR="00301746" w:rsidRDefault="00F26A28" w:rsidP="00301746">
      <w:pPr>
        <w:pStyle w:val="Paragraphedeliste"/>
        <w:jc w:val="both"/>
        <w:rPr>
          <w:rStyle w:val="lev"/>
          <w:b w:val="0"/>
        </w:rPr>
      </w:pPr>
      <w:r>
        <w:rPr>
          <w:bCs/>
          <w:noProof/>
          <w:lang w:eastAsia="fr-FR"/>
        </w:rPr>
        <w:drawing>
          <wp:anchor distT="0" distB="0" distL="114300" distR="114300" simplePos="0" relativeHeight="251720704" behindDoc="0" locked="0" layoutInCell="1" allowOverlap="1">
            <wp:simplePos x="0" y="0"/>
            <wp:positionH relativeFrom="column">
              <wp:posOffset>3767455</wp:posOffset>
            </wp:positionH>
            <wp:positionV relativeFrom="paragraph">
              <wp:posOffset>186690</wp:posOffset>
            </wp:positionV>
            <wp:extent cx="2057400" cy="1743075"/>
            <wp:effectExtent l="19050" t="0" r="0" b="0"/>
            <wp:wrapSquare wrapText="bothSides"/>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srcRect/>
                    <a:stretch>
                      <a:fillRect/>
                    </a:stretch>
                  </pic:blipFill>
                  <pic:spPr bwMode="auto">
                    <a:xfrm>
                      <a:off x="0" y="0"/>
                      <a:ext cx="2057400" cy="1743075"/>
                    </a:xfrm>
                    <a:prstGeom prst="rect">
                      <a:avLst/>
                    </a:prstGeom>
                    <a:noFill/>
                    <a:ln w="9525">
                      <a:noFill/>
                      <a:miter lim="800000"/>
                      <a:headEnd/>
                      <a:tailEnd/>
                    </a:ln>
                  </pic:spPr>
                </pic:pic>
              </a:graphicData>
            </a:graphic>
          </wp:anchor>
        </w:drawing>
      </w:r>
    </w:p>
    <w:p w:rsidR="00AF0E8F" w:rsidRDefault="00AF0E8F" w:rsidP="00301746">
      <w:pPr>
        <w:pStyle w:val="Paragraphedeliste"/>
        <w:jc w:val="both"/>
        <w:rPr>
          <w:rStyle w:val="lev"/>
          <w:b w:val="0"/>
        </w:rPr>
      </w:pPr>
      <w:r>
        <w:rPr>
          <w:rStyle w:val="lev"/>
          <w:b w:val="0"/>
        </w:rPr>
        <w:t xml:space="preserve">Du 10 au 12 juin 2005, la paroisse Saint-François de Sales de Paris, organise le 6ème pèlerinage des mères de famille, comme une marche vers Notre-Dame de </w:t>
      </w:r>
      <w:proofErr w:type="spellStart"/>
      <w:r>
        <w:rPr>
          <w:rStyle w:val="lev"/>
          <w:b w:val="0"/>
        </w:rPr>
        <w:t>Neuffontaine</w:t>
      </w:r>
      <w:proofErr w:type="spellEnd"/>
      <w:r>
        <w:rPr>
          <w:rStyle w:val="lev"/>
          <w:b w:val="0"/>
        </w:rPr>
        <w:t>.</w:t>
      </w:r>
    </w:p>
    <w:p w:rsidR="00AF0E8F" w:rsidRDefault="00AF0E8F" w:rsidP="00301746">
      <w:pPr>
        <w:pStyle w:val="Paragraphedeliste"/>
        <w:jc w:val="both"/>
        <w:rPr>
          <w:rStyle w:val="lev"/>
          <w:b w:val="0"/>
        </w:rPr>
      </w:pPr>
    </w:p>
    <w:p w:rsidR="009F37F1" w:rsidRDefault="00301746" w:rsidP="00301746">
      <w:pPr>
        <w:pStyle w:val="Paragraphedeliste"/>
        <w:jc w:val="both"/>
        <w:rPr>
          <w:rStyle w:val="lev"/>
          <w:b w:val="0"/>
        </w:rPr>
      </w:pPr>
      <w:r>
        <w:rPr>
          <w:rStyle w:val="lev"/>
          <w:b w:val="0"/>
        </w:rPr>
        <w:t xml:space="preserve">Le 5 décembre 2012 voit la </w:t>
      </w:r>
      <w:r w:rsidR="009F37F1">
        <w:rPr>
          <w:rStyle w:val="lev"/>
          <w:b w:val="0"/>
        </w:rPr>
        <w:t xml:space="preserve">signature d’une convention entre l’association propriétaire (association La Chesnoye) et la fondation du patrimoine de Picardie pour </w:t>
      </w:r>
      <w:r w:rsidR="002360F3">
        <w:rPr>
          <w:rStyle w:val="lev"/>
          <w:b w:val="0"/>
        </w:rPr>
        <w:t>la restauration de la chapelle.</w:t>
      </w:r>
      <w:r w:rsidR="00B658D3">
        <w:rPr>
          <w:rStyle w:val="lev"/>
          <w:b w:val="0"/>
        </w:rPr>
        <w:t xml:space="preserve"> Les travaux de restauration commencent.</w:t>
      </w:r>
    </w:p>
    <w:p w:rsidR="00DF0B6B" w:rsidRDefault="00F26A28" w:rsidP="00301746">
      <w:pPr>
        <w:pStyle w:val="Paragraphedeliste"/>
        <w:jc w:val="both"/>
        <w:rPr>
          <w:rStyle w:val="lev"/>
          <w:b w:val="0"/>
        </w:rPr>
      </w:pPr>
      <w:r>
        <w:rPr>
          <w:bCs/>
          <w:noProof/>
          <w:lang w:eastAsia="fr-FR"/>
        </w:rPr>
        <w:drawing>
          <wp:anchor distT="0" distB="0" distL="114300" distR="114300" simplePos="0" relativeHeight="251721728" behindDoc="0" locked="0" layoutInCell="1" allowOverlap="1">
            <wp:simplePos x="0" y="0"/>
            <wp:positionH relativeFrom="column">
              <wp:posOffset>4691380</wp:posOffset>
            </wp:positionH>
            <wp:positionV relativeFrom="paragraph">
              <wp:posOffset>76835</wp:posOffset>
            </wp:positionV>
            <wp:extent cx="1038225" cy="1543050"/>
            <wp:effectExtent l="19050" t="0" r="9525" b="0"/>
            <wp:wrapSquare wrapText="bothSides"/>
            <wp:docPr id="22" name="Image 1" descr="\\192.168.1.150\association\photos chapelle neuffontaines\mars 2015\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50\association\photos chapelle neuffontaines\mars 2015\DSC_0004.JPG"/>
                    <pic:cNvPicPr>
                      <a:picLocks noChangeAspect="1" noChangeArrowheads="1"/>
                    </pic:cNvPicPr>
                  </pic:nvPicPr>
                  <pic:blipFill>
                    <a:blip r:embed="rId20" cstate="screen"/>
                    <a:srcRect/>
                    <a:stretch>
                      <a:fillRect/>
                    </a:stretch>
                  </pic:blipFill>
                  <pic:spPr bwMode="auto">
                    <a:xfrm>
                      <a:off x="0" y="0"/>
                      <a:ext cx="1038225" cy="1543050"/>
                    </a:xfrm>
                    <a:prstGeom prst="rect">
                      <a:avLst/>
                    </a:prstGeom>
                    <a:noFill/>
                    <a:ln w="9525">
                      <a:noFill/>
                      <a:miter lim="800000"/>
                      <a:headEnd/>
                      <a:tailEnd/>
                    </a:ln>
                  </pic:spPr>
                </pic:pic>
              </a:graphicData>
            </a:graphic>
          </wp:anchor>
        </w:drawing>
      </w:r>
    </w:p>
    <w:p w:rsidR="00020193" w:rsidRDefault="00364767" w:rsidP="00020193">
      <w:pPr>
        <w:pStyle w:val="Paragraphedeliste"/>
        <w:jc w:val="both"/>
        <w:rPr>
          <w:rStyle w:val="lev"/>
          <w:b w:val="0"/>
        </w:rPr>
      </w:pPr>
      <w:r>
        <w:rPr>
          <w:rStyle w:val="lev"/>
          <w:b w:val="0"/>
          <w:noProof/>
        </w:rPr>
        <mc:AlternateContent>
          <mc:Choice Requires="wps">
            <w:drawing>
              <wp:anchor distT="0" distB="0" distL="114300" distR="114300" simplePos="0" relativeHeight="251719680" behindDoc="0" locked="0" layoutInCell="1" allowOverlap="1">
                <wp:simplePos x="0" y="0"/>
                <wp:positionH relativeFrom="column">
                  <wp:posOffset>196215</wp:posOffset>
                </wp:positionH>
                <wp:positionV relativeFrom="paragraph">
                  <wp:posOffset>4392930</wp:posOffset>
                </wp:positionV>
                <wp:extent cx="1149350" cy="414655"/>
                <wp:effectExtent l="0" t="0" r="0" b="0"/>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935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556" w:rsidRDefault="00472556">
                            <w:r>
                              <w:t>Février 2014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30" type="#_x0000_t202" style="position:absolute;left:0;text-align:left;margin-left:15.45pt;margin-top:345.9pt;width:90.5pt;height:32.6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" filled="f" stroked="f">
                <v:path arrowok="t"/>
                <v:textbox style="mso-fit-shape-to-text:t">
                  <w:txbxContent>
                    <w:p w:rsidR="00472556" w:rsidRDefault="00472556">
                      <w:r>
                        <w:t>Février 2014</w:t>
                      </w:r>
                    </w:p>
                  </w:txbxContent>
                </v:textbox>
              </v:shape>
            </w:pict>
          </mc:Fallback>
        </mc:AlternateContent>
      </w:r>
      <w:r w:rsidR="00DF0B6B">
        <w:rPr>
          <w:rStyle w:val="lev"/>
          <w:b w:val="0"/>
        </w:rPr>
        <w:t>Tout au long de l’année 2013, les travaux de restauration avancent. La crypte a fait l’objet de gros travaux. Il a fallu renforcer le plancher de la nef, pour ne pas toucher au dallage d’origine du sol de la chapelle, en bon état</w:t>
      </w:r>
      <w:r w:rsidR="00020193">
        <w:rPr>
          <w:rStyle w:val="lev"/>
          <w:b w:val="0"/>
        </w:rPr>
        <w:t>.</w:t>
      </w:r>
      <w:r w:rsidR="00F878BF">
        <w:rPr>
          <w:rStyle w:val="lev"/>
          <w:b w:val="0"/>
        </w:rPr>
        <w:t xml:space="preserve"> </w:t>
      </w:r>
      <w:r w:rsidR="00C22339">
        <w:rPr>
          <w:rStyle w:val="lev"/>
          <w:b w:val="0"/>
        </w:rPr>
        <w:t>En mars 2015, les travaux sont achevés</w:t>
      </w:r>
      <w:r w:rsidR="00F878BF">
        <w:rPr>
          <w:rStyle w:val="lev"/>
          <w:b w:val="0"/>
        </w:rPr>
        <w:t>.</w:t>
      </w:r>
      <w:r w:rsidR="00C22339">
        <w:rPr>
          <w:rStyle w:val="lev"/>
          <w:b w:val="0"/>
        </w:rPr>
        <w:t xml:space="preserve"> L</w:t>
      </w:r>
      <w:r w:rsidR="00F878BF">
        <w:rPr>
          <w:rStyle w:val="lev"/>
          <w:b w:val="0"/>
        </w:rPr>
        <w:t xml:space="preserve">a chapelle </w:t>
      </w:r>
      <w:r w:rsidR="00C22339">
        <w:rPr>
          <w:rStyle w:val="lev"/>
          <w:b w:val="0"/>
        </w:rPr>
        <w:t xml:space="preserve">peut </w:t>
      </w:r>
      <w:r w:rsidR="00F878BF">
        <w:rPr>
          <w:rStyle w:val="lev"/>
          <w:b w:val="0"/>
        </w:rPr>
        <w:t xml:space="preserve">de nouveau </w:t>
      </w:r>
      <w:r w:rsidR="00C22339">
        <w:rPr>
          <w:rStyle w:val="lev"/>
          <w:b w:val="0"/>
        </w:rPr>
        <w:t xml:space="preserve">être </w:t>
      </w:r>
      <w:r w:rsidR="00F878BF">
        <w:rPr>
          <w:rStyle w:val="lev"/>
          <w:b w:val="0"/>
        </w:rPr>
        <w:t>ouverte</w:t>
      </w:r>
      <w:r w:rsidR="00C22339">
        <w:rPr>
          <w:rStyle w:val="lev"/>
          <w:b w:val="0"/>
        </w:rPr>
        <w:t xml:space="preserve"> aux visiteurs et aux pèlerins.</w:t>
      </w:r>
      <w:r w:rsidR="00020193">
        <w:rPr>
          <w:rStyle w:val="lev"/>
          <w:b w:val="0"/>
        </w:rPr>
        <w:t xml:space="preserve"> </w:t>
      </w:r>
      <w:r w:rsidR="00C22339">
        <w:rPr>
          <w:rStyle w:val="lev"/>
          <w:b w:val="0"/>
        </w:rPr>
        <w:t xml:space="preserve">Elle </w:t>
      </w:r>
      <w:r w:rsidR="00020193">
        <w:rPr>
          <w:rStyle w:val="lev"/>
          <w:b w:val="0"/>
        </w:rPr>
        <w:t>a été</w:t>
      </w:r>
      <w:r w:rsidR="00C22339">
        <w:rPr>
          <w:rStyle w:val="lev"/>
          <w:b w:val="0"/>
        </w:rPr>
        <w:t xml:space="preserve"> bénite par notre évêque</w:t>
      </w:r>
      <w:r w:rsidR="00020193">
        <w:rPr>
          <w:rStyle w:val="lev"/>
          <w:b w:val="0"/>
        </w:rPr>
        <w:t>, Monseigneur Jacques Benoit-</w:t>
      </w:r>
      <w:proofErr w:type="spellStart"/>
      <w:r w:rsidR="00020193">
        <w:rPr>
          <w:rStyle w:val="lev"/>
          <w:b w:val="0"/>
        </w:rPr>
        <w:t>Gonnin</w:t>
      </w:r>
      <w:proofErr w:type="spellEnd"/>
      <w:r w:rsidR="00020193">
        <w:rPr>
          <w:rStyle w:val="lev"/>
          <w:b w:val="0"/>
        </w:rPr>
        <w:t>,</w:t>
      </w:r>
      <w:r w:rsidR="00C22339">
        <w:rPr>
          <w:rStyle w:val="lev"/>
          <w:b w:val="0"/>
        </w:rPr>
        <w:t xml:space="preserve"> le samedi 5 septembre 2015.</w:t>
      </w:r>
      <w:r w:rsidR="00020193">
        <w:rPr>
          <w:rStyle w:val="lev"/>
          <w:b w:val="0"/>
        </w:rPr>
        <w:t xml:space="preserve"> En mai 2016, les vitraux </w:t>
      </w:r>
      <w:r w:rsidR="00020193">
        <w:rPr>
          <w:rStyle w:val="lev"/>
          <w:b w:val="0"/>
        </w:rPr>
        <w:lastRenderedPageBreak/>
        <w:t xml:space="preserve">restaurés ou refait dans l’esprit « fin XIXème » ont été reposés. Il reste à faire vivre les pierres par la présence </w:t>
      </w:r>
      <w:proofErr w:type="spellStart"/>
      <w:r w:rsidR="00020193">
        <w:rPr>
          <w:rStyle w:val="lev"/>
          <w:b w:val="0"/>
        </w:rPr>
        <w:t>priante</w:t>
      </w:r>
      <w:proofErr w:type="spellEnd"/>
      <w:r w:rsidR="00020193">
        <w:rPr>
          <w:rStyle w:val="lev"/>
          <w:b w:val="0"/>
        </w:rPr>
        <w:t xml:space="preserve">, régulière et nombreuse de pèlerins. </w:t>
      </w:r>
    </w:p>
    <w:p w:rsidR="003123B5" w:rsidRDefault="00020193" w:rsidP="00020193">
      <w:pPr>
        <w:pStyle w:val="Paragraphedeliste"/>
        <w:jc w:val="both"/>
      </w:pPr>
      <w:r>
        <w:rPr>
          <w:rStyle w:val="lev"/>
          <w:b w:val="0"/>
        </w:rPr>
        <w:t>Faites connaître autour de vous ce lieu de pèlerinage …</w:t>
      </w:r>
      <w:r w:rsidR="003123B5">
        <w:br w:type="page"/>
      </w:r>
    </w:p>
    <w:p w:rsidR="00BA4B24" w:rsidRDefault="003123B5" w:rsidP="003123B5">
      <w:pPr>
        <w:pStyle w:val="Titre1"/>
      </w:pPr>
      <w:bookmarkStart w:id="5" w:name="_Toc16870057"/>
      <w:r>
        <w:lastRenderedPageBreak/>
        <w:t xml:space="preserve">La statue de Notre Dame de </w:t>
      </w:r>
      <w:proofErr w:type="spellStart"/>
      <w:r>
        <w:t>Neuffontaine</w:t>
      </w:r>
      <w:proofErr w:type="spellEnd"/>
      <w:r>
        <w:t>.</w:t>
      </w:r>
      <w:bookmarkEnd w:id="5"/>
    </w:p>
    <w:p w:rsidR="002726E6" w:rsidRDefault="002726E6" w:rsidP="00292DB9">
      <w:pPr>
        <w:pStyle w:val="Paragraphedeliste"/>
        <w:jc w:val="both"/>
      </w:pPr>
    </w:p>
    <w:p w:rsidR="002726E6" w:rsidRDefault="00D56893" w:rsidP="00292DB9">
      <w:pPr>
        <w:pStyle w:val="Paragraphedeliste"/>
        <w:jc w:val="both"/>
      </w:pPr>
      <w:r>
        <w:rPr>
          <w:noProof/>
          <w:lang w:eastAsia="fr-FR"/>
        </w:rPr>
        <w:drawing>
          <wp:anchor distT="0" distB="0" distL="114300" distR="114300" simplePos="0" relativeHeight="251664384" behindDoc="1" locked="0" layoutInCell="1" allowOverlap="1">
            <wp:simplePos x="0" y="0"/>
            <wp:positionH relativeFrom="column">
              <wp:posOffset>474345</wp:posOffset>
            </wp:positionH>
            <wp:positionV relativeFrom="paragraph">
              <wp:posOffset>156210</wp:posOffset>
            </wp:positionV>
            <wp:extent cx="1662430" cy="2494280"/>
            <wp:effectExtent l="0" t="0" r="0" b="0"/>
            <wp:wrapTight wrapText="bothSides">
              <wp:wrapPolygon edited="0">
                <wp:start x="21352" y="21435"/>
                <wp:lineTo x="21352" y="319"/>
                <wp:lineTo x="561" y="319"/>
                <wp:lineTo x="314" y="319"/>
                <wp:lineTo x="66" y="2134"/>
                <wp:lineTo x="66" y="19290"/>
                <wp:lineTo x="314" y="21105"/>
                <wp:lineTo x="561" y="21435"/>
                <wp:lineTo x="21352" y="21435"/>
              </wp:wrapPolygon>
            </wp:wrapTight>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srcRect/>
                    <a:stretch>
                      <a:fillRect/>
                    </a:stretch>
                  </pic:blipFill>
                  <pic:spPr bwMode="auto">
                    <a:xfrm rot="10800000">
                      <a:off x="0" y="0"/>
                      <a:ext cx="1662430" cy="2494280"/>
                    </a:xfrm>
                    <a:prstGeom prst="rect">
                      <a:avLst/>
                    </a:prstGeom>
                    <a:ln>
                      <a:noFill/>
                    </a:ln>
                    <a:effectLst>
                      <a:softEdge rad="112500"/>
                    </a:effectLst>
                  </pic:spPr>
                </pic:pic>
              </a:graphicData>
            </a:graphic>
          </wp:anchor>
        </w:drawing>
      </w:r>
    </w:p>
    <w:p w:rsidR="003123B5" w:rsidRDefault="003123B5" w:rsidP="00292DB9">
      <w:pPr>
        <w:pStyle w:val="Paragraphedeliste"/>
        <w:jc w:val="both"/>
      </w:pPr>
      <w:r>
        <w:t xml:space="preserve">La tradition raconte, qu’un menuisier de la région ayant un enfant handicapé, serait venu prier Notre Dame de </w:t>
      </w:r>
      <w:proofErr w:type="spellStart"/>
      <w:r>
        <w:t>Neuffontaine</w:t>
      </w:r>
      <w:proofErr w:type="spellEnd"/>
      <w:r>
        <w:t xml:space="preserve"> et aurait obtenu la guérison de son fils par son intercession. En reconnaissance, il aurait fait cette statue. Il ne s’agit donc pas de Notre Dame nous présentant l’Enfant Jésus, mais nous y voyons Notre Dame soutenir un enfant d’une dizaine d’année, le fils de ce menuisier.</w:t>
      </w:r>
    </w:p>
    <w:p w:rsidR="002726E6" w:rsidRDefault="002726E6" w:rsidP="00292DB9">
      <w:pPr>
        <w:pStyle w:val="Paragraphedeliste"/>
        <w:jc w:val="both"/>
      </w:pPr>
    </w:p>
    <w:p w:rsidR="007E3448" w:rsidRDefault="003123B5" w:rsidP="00292DB9">
      <w:pPr>
        <w:pStyle w:val="Paragraphedeliste"/>
        <w:jc w:val="both"/>
      </w:pPr>
      <w:r>
        <w:t>Pendant la Révolution, les habitants de Cuise aurai</w:t>
      </w:r>
      <w:r w:rsidR="00B1559C">
        <w:t>en</w:t>
      </w:r>
      <w:r>
        <w:t>t caché la statue pour qu’elle ne tombe pas entre les mains des Révolutionnaires.</w:t>
      </w:r>
    </w:p>
    <w:p w:rsidR="002726E6" w:rsidRDefault="002726E6" w:rsidP="00292DB9">
      <w:pPr>
        <w:pStyle w:val="Paragraphedeliste"/>
        <w:jc w:val="both"/>
      </w:pPr>
    </w:p>
    <w:p w:rsidR="00D56893" w:rsidRDefault="00D56893" w:rsidP="00292DB9">
      <w:pPr>
        <w:pStyle w:val="Paragraphedeliste"/>
        <w:jc w:val="both"/>
      </w:pPr>
    </w:p>
    <w:p w:rsidR="003123B5" w:rsidRPr="003123B5" w:rsidRDefault="001A57F3" w:rsidP="00292DB9">
      <w:pPr>
        <w:pStyle w:val="Paragraphedeliste"/>
        <w:jc w:val="both"/>
      </w:pPr>
      <w:r>
        <w:rPr>
          <w:noProof/>
          <w:lang w:eastAsia="fr-FR"/>
        </w:rPr>
        <w:drawing>
          <wp:anchor distT="0" distB="0" distL="114300" distR="114300" simplePos="0" relativeHeight="251669504" behindDoc="0" locked="0" layoutInCell="1" allowOverlap="1">
            <wp:simplePos x="0" y="0"/>
            <wp:positionH relativeFrom="column">
              <wp:posOffset>471805</wp:posOffset>
            </wp:positionH>
            <wp:positionV relativeFrom="paragraph">
              <wp:posOffset>2609215</wp:posOffset>
            </wp:positionV>
            <wp:extent cx="1924050" cy="2857500"/>
            <wp:effectExtent l="19050" t="0" r="0" b="0"/>
            <wp:wrapSquare wrapText="bothSides"/>
            <wp:docPr id="7" name="Image 6" descr="2010 2011 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2011 354.jpg"/>
                    <pic:cNvPicPr/>
                  </pic:nvPicPr>
                  <pic:blipFill>
                    <a:blip r:embed="rId22" cstate="email"/>
                    <a:srcRect/>
                    <a:stretch>
                      <a:fillRect/>
                    </a:stretch>
                  </pic:blipFill>
                  <pic:spPr>
                    <a:xfrm>
                      <a:off x="0" y="0"/>
                      <a:ext cx="1924050" cy="2857500"/>
                    </a:xfrm>
                    <a:prstGeom prst="rect">
                      <a:avLst/>
                    </a:prstGeom>
                  </pic:spPr>
                </pic:pic>
              </a:graphicData>
            </a:graphic>
          </wp:anchor>
        </w:drawing>
      </w:r>
      <w:r w:rsidR="00364767">
        <w:rPr>
          <w:noProof/>
        </w:rPr>
        <mc:AlternateContent>
          <mc:Choice Requires="wps">
            <w:drawing>
              <wp:anchor distT="0" distB="0" distL="114300" distR="114300" simplePos="0" relativeHeight="251685888" behindDoc="0" locked="0" layoutInCell="1" allowOverlap="1">
                <wp:simplePos x="0" y="0"/>
                <wp:positionH relativeFrom="column">
                  <wp:posOffset>633730</wp:posOffset>
                </wp:positionH>
                <wp:positionV relativeFrom="paragraph">
                  <wp:posOffset>5523865</wp:posOffset>
                </wp:positionV>
                <wp:extent cx="1924050" cy="635"/>
                <wp:effectExtent l="0" t="0" r="0" b="0"/>
                <wp:wrapSquare wrapText="bothSides"/>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0"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556" w:rsidRPr="00A76FB0" w:rsidRDefault="0033509D" w:rsidP="000F13C7">
                            <w:pPr>
                              <w:pStyle w:val="Lgende"/>
                              <w:rPr>
                                <w:noProof/>
                              </w:rPr>
                            </w:pPr>
                            <w:r>
                              <w:rPr>
                                <w:noProof/>
                              </w:rPr>
                              <w:fldChar w:fldCharType="begin"/>
                            </w:r>
                            <w:r w:rsidR="00472556">
                              <w:rPr>
                                <w:noProof/>
                              </w:rPr>
                              <w:instrText xml:space="preserve"> SEQ Figure \* ARABIC </w:instrText>
                            </w:r>
                            <w:r>
                              <w:rPr>
                                <w:noProof/>
                              </w:rPr>
                              <w:fldChar w:fldCharType="separate"/>
                            </w:r>
                            <w:r w:rsidR="00472556">
                              <w:rPr>
                                <w:noProof/>
                              </w:rPr>
                              <w:t>4</w:t>
                            </w:r>
                            <w:r>
                              <w:rPr>
                                <w:noProof/>
                              </w:rPr>
                              <w:fldChar w:fldCharType="end"/>
                            </w:r>
                            <w:r w:rsidR="00472556">
                              <w:t xml:space="preserve"> </w:t>
                            </w:r>
                            <w:proofErr w:type="spellStart"/>
                            <w:r w:rsidR="00472556">
                              <w:t>pélerinage</w:t>
                            </w:r>
                            <w:proofErr w:type="spellEnd"/>
                            <w:r w:rsidR="00472556">
                              <w:t xml:space="preserve"> de 2011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49.9pt;margin-top:434.95pt;width:151.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" stroked="f">
                <v:path arrowok="t"/>
                <v:textbox style="mso-fit-shape-to-text:t" inset="0,0,0,0">
                  <w:txbxContent>
                    <w:p w:rsidR="00472556" w:rsidRPr="00A76FB0" w:rsidRDefault="0033509D" w:rsidP="000F13C7">
                      <w:pPr>
                        <w:pStyle w:val="Lgende"/>
                        <w:rPr>
                          <w:noProof/>
                        </w:rPr>
                      </w:pPr>
                      <w:r>
                        <w:rPr>
                          <w:noProof/>
                        </w:rPr>
                        <w:fldChar w:fldCharType="begin"/>
                      </w:r>
                      <w:r w:rsidR="00472556">
                        <w:rPr>
                          <w:noProof/>
                        </w:rPr>
                        <w:instrText xml:space="preserve"> SEQ Figure \* ARABIC </w:instrText>
                      </w:r>
                      <w:r>
                        <w:rPr>
                          <w:noProof/>
                        </w:rPr>
                        <w:fldChar w:fldCharType="separate"/>
                      </w:r>
                      <w:r w:rsidR="00472556">
                        <w:rPr>
                          <w:noProof/>
                        </w:rPr>
                        <w:t>4</w:t>
                      </w:r>
                      <w:r>
                        <w:rPr>
                          <w:noProof/>
                        </w:rPr>
                        <w:fldChar w:fldCharType="end"/>
                      </w:r>
                      <w:r w:rsidR="00472556">
                        <w:t xml:space="preserve"> </w:t>
                      </w:r>
                      <w:proofErr w:type="spellStart"/>
                      <w:r w:rsidR="00472556">
                        <w:t>pélerinage</w:t>
                      </w:r>
                      <w:proofErr w:type="spellEnd"/>
                      <w:r w:rsidR="00472556">
                        <w:t xml:space="preserve"> de 2011</w:t>
                      </w:r>
                    </w:p>
                  </w:txbxContent>
                </v:textbox>
                <w10:wrap type="square"/>
              </v:shape>
            </w:pict>
          </mc:Fallback>
        </mc:AlternateContent>
      </w:r>
      <w:r w:rsidR="00364767">
        <w:rPr>
          <w:noProof/>
        </w:rPr>
        <mc:AlternateContent>
          <mc:Choice Requires="wps">
            <w:drawing>
              <wp:anchor distT="0" distB="0" distL="114300" distR="114300" simplePos="0" relativeHeight="251683840" behindDoc="0" locked="0" layoutInCell="1" allowOverlap="1">
                <wp:simplePos x="0" y="0"/>
                <wp:positionH relativeFrom="column">
                  <wp:posOffset>4100830</wp:posOffset>
                </wp:positionH>
                <wp:positionV relativeFrom="paragraph">
                  <wp:posOffset>2018665</wp:posOffset>
                </wp:positionV>
                <wp:extent cx="1727835" cy="635"/>
                <wp:effectExtent l="0" t="0" r="0" b="0"/>
                <wp:wrapSquare wrapText="bothSides"/>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7835"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556" w:rsidRPr="008A43E7" w:rsidRDefault="0033509D" w:rsidP="000F13C7">
                            <w:pPr>
                              <w:pStyle w:val="Lgende"/>
                              <w:rPr>
                                <w:noProof/>
                              </w:rPr>
                            </w:pPr>
                            <w:r>
                              <w:rPr>
                                <w:noProof/>
                              </w:rPr>
                              <w:fldChar w:fldCharType="begin"/>
                            </w:r>
                            <w:r w:rsidR="00472556">
                              <w:rPr>
                                <w:noProof/>
                              </w:rPr>
                              <w:instrText xml:space="preserve"> SEQ Figure \* ARABIC </w:instrText>
                            </w:r>
                            <w:r>
                              <w:rPr>
                                <w:noProof/>
                              </w:rPr>
                              <w:fldChar w:fldCharType="separate"/>
                            </w:r>
                            <w:r w:rsidR="00472556">
                              <w:rPr>
                                <w:noProof/>
                              </w:rPr>
                              <w:t>5</w:t>
                            </w:r>
                            <w:r>
                              <w:rPr>
                                <w:noProof/>
                              </w:rPr>
                              <w:fldChar w:fldCharType="end"/>
                            </w:r>
                            <w:r w:rsidR="00472556">
                              <w:t xml:space="preserve"> en août 2007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322.9pt;margin-top:158.95pt;width:136.0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" stroked="f">
                <v:path arrowok="t"/>
                <v:textbox style="mso-fit-shape-to-text:t" inset="0,0,0,0">
                  <w:txbxContent>
                    <w:p w:rsidR="00472556" w:rsidRPr="008A43E7" w:rsidRDefault="0033509D" w:rsidP="000F13C7">
                      <w:pPr>
                        <w:pStyle w:val="Lgende"/>
                        <w:rPr>
                          <w:noProof/>
                        </w:rPr>
                      </w:pPr>
                      <w:r>
                        <w:rPr>
                          <w:noProof/>
                        </w:rPr>
                        <w:fldChar w:fldCharType="begin"/>
                      </w:r>
                      <w:r w:rsidR="00472556">
                        <w:rPr>
                          <w:noProof/>
                        </w:rPr>
                        <w:instrText xml:space="preserve"> SEQ Figure \* ARABIC </w:instrText>
                      </w:r>
                      <w:r>
                        <w:rPr>
                          <w:noProof/>
                        </w:rPr>
                        <w:fldChar w:fldCharType="separate"/>
                      </w:r>
                      <w:r w:rsidR="00472556">
                        <w:rPr>
                          <w:noProof/>
                        </w:rPr>
                        <w:t>5</w:t>
                      </w:r>
                      <w:r>
                        <w:rPr>
                          <w:noProof/>
                        </w:rPr>
                        <w:fldChar w:fldCharType="end"/>
                      </w:r>
                      <w:r w:rsidR="00472556">
                        <w:t xml:space="preserve"> en août 2007</w:t>
                      </w:r>
                    </w:p>
                  </w:txbxContent>
                </v:textbox>
                <w10:wrap type="square"/>
              </v:shape>
            </w:pict>
          </mc:Fallback>
        </mc:AlternateContent>
      </w:r>
      <w:r w:rsidR="000F13C7">
        <w:rPr>
          <w:noProof/>
          <w:lang w:eastAsia="fr-FR"/>
        </w:rPr>
        <w:drawing>
          <wp:anchor distT="0" distB="0" distL="114300" distR="114300" simplePos="0" relativeHeight="251670528" behindDoc="0" locked="0" layoutInCell="1" allowOverlap="1">
            <wp:simplePos x="0" y="0"/>
            <wp:positionH relativeFrom="column">
              <wp:posOffset>4100830</wp:posOffset>
            </wp:positionH>
            <wp:positionV relativeFrom="paragraph">
              <wp:posOffset>18415</wp:posOffset>
            </wp:positionV>
            <wp:extent cx="1727835" cy="1943100"/>
            <wp:effectExtent l="19050" t="0" r="5715" b="0"/>
            <wp:wrapSquare wrapText="bothSides"/>
            <wp:docPr id="12" name="TB_Image" descr=" - nex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next picture"/>
                    <pic:cNvPicPr>
                      <a:picLocks noChangeAspect="1" noChangeArrowheads="1"/>
                    </pic:cNvPicPr>
                  </pic:nvPicPr>
                  <pic:blipFill>
                    <a:blip r:embed="rId23" cstate="email">
                      <a:lum/>
                    </a:blip>
                    <a:srcRect/>
                    <a:stretch>
                      <a:fillRect/>
                    </a:stretch>
                  </pic:blipFill>
                  <pic:spPr bwMode="auto">
                    <a:xfrm>
                      <a:off x="0" y="0"/>
                      <a:ext cx="1727835" cy="1943100"/>
                    </a:xfrm>
                    <a:prstGeom prst="rect">
                      <a:avLst/>
                    </a:prstGeom>
                    <a:noFill/>
                    <a:ln w="9525">
                      <a:noFill/>
                      <a:miter lim="800000"/>
                      <a:headEnd/>
                      <a:tailEnd/>
                    </a:ln>
                  </pic:spPr>
                </pic:pic>
              </a:graphicData>
            </a:graphic>
          </wp:anchor>
        </w:drawing>
      </w:r>
      <w:r w:rsidR="00D56893">
        <w:rPr>
          <w:noProof/>
          <w:lang w:eastAsia="fr-FR"/>
        </w:rPr>
        <w:drawing>
          <wp:anchor distT="0" distB="0" distL="114300" distR="114300" simplePos="0" relativeHeight="251662336" behindDoc="0" locked="0" layoutInCell="1" allowOverlap="1">
            <wp:simplePos x="0" y="0"/>
            <wp:positionH relativeFrom="column">
              <wp:posOffset>3723640</wp:posOffset>
            </wp:positionH>
            <wp:positionV relativeFrom="paragraph">
              <wp:posOffset>2848610</wp:posOffset>
            </wp:positionV>
            <wp:extent cx="2005330" cy="3004185"/>
            <wp:effectExtent l="19050" t="0" r="0" b="0"/>
            <wp:wrapSquare wrapText="bothSides"/>
            <wp:docPr id="8" name="Image 6" descr="statue notre d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e notre dame 1.jpg"/>
                    <pic:cNvPicPr/>
                  </pic:nvPicPr>
                  <pic:blipFill>
                    <a:blip r:embed="rId24" cstate="email">
                      <a:lum/>
                    </a:blip>
                    <a:stretch>
                      <a:fillRect/>
                    </a:stretch>
                  </pic:blipFill>
                  <pic:spPr>
                    <a:xfrm>
                      <a:off x="0" y="0"/>
                      <a:ext cx="2005330" cy="3004185"/>
                    </a:xfrm>
                    <a:prstGeom prst="rect">
                      <a:avLst/>
                    </a:prstGeom>
                  </pic:spPr>
                </pic:pic>
              </a:graphicData>
            </a:graphic>
          </wp:anchor>
        </w:drawing>
      </w:r>
      <w:r w:rsidR="007E3448">
        <w:t xml:space="preserve">Notre Dame de </w:t>
      </w:r>
      <w:proofErr w:type="spellStart"/>
      <w:r w:rsidR="007E3448">
        <w:t>Neuffontai</w:t>
      </w:r>
      <w:r w:rsidR="007C1FED">
        <w:t>n</w:t>
      </w:r>
      <w:r w:rsidR="007E3448">
        <w:t>e</w:t>
      </w:r>
      <w:proofErr w:type="spellEnd"/>
      <w:r w:rsidR="007E3448">
        <w:t xml:space="preserve">, Notre Dame guérissant un enfant handicapé et le </w:t>
      </w:r>
      <w:proofErr w:type="gramStart"/>
      <w:r w:rsidR="007E3448">
        <w:t xml:space="preserve">soutenant </w:t>
      </w:r>
      <w:r w:rsidR="003123B5">
        <w:t xml:space="preserve"> </w:t>
      </w:r>
      <w:r w:rsidR="007E3448">
        <w:t>pour</w:t>
      </w:r>
      <w:proofErr w:type="gramEnd"/>
      <w:r w:rsidR="007E3448">
        <w:t xml:space="preserve"> lui donner d’avancer. Quelle plus belle patronne pouvions-nous espér</w:t>
      </w:r>
      <w:r w:rsidR="00A93AA9">
        <w:t>er</w:t>
      </w:r>
      <w:r w:rsidR="007E3448">
        <w:t xml:space="preserve"> pour nos villages qui </w:t>
      </w:r>
      <w:r w:rsidR="001C6257">
        <w:t>accueillent</w:t>
      </w:r>
      <w:r w:rsidR="007E3448">
        <w:t xml:space="preserve"> aujourd’hui les premi</w:t>
      </w:r>
      <w:r w:rsidR="001C6257">
        <w:t>er</w:t>
      </w:r>
      <w:r w:rsidR="007E3448">
        <w:t>s</w:t>
      </w:r>
      <w:r w:rsidR="001C6257">
        <w:t xml:space="preserve"> foyers</w:t>
      </w:r>
      <w:r w:rsidR="007E3448">
        <w:t xml:space="preserve"> de l’Arche de Jean Vanier ! Et pour l’établissement scolaire des sœurs de la Sainte Croix de Jérusalem, La Maison Française ! Comment ne pas</w:t>
      </w:r>
      <w:r w:rsidR="00C619FF">
        <w:t>,</w:t>
      </w:r>
      <w:r w:rsidR="007E3448">
        <w:t xml:space="preserve"> à chaque rentrée scolaire</w:t>
      </w:r>
      <w:r w:rsidR="00C619FF">
        <w:t>,</w:t>
      </w:r>
      <w:r w:rsidR="007E3448">
        <w:t xml:space="preserve"> offrir à Notre Dame des </w:t>
      </w:r>
      <w:proofErr w:type="spellStart"/>
      <w:r w:rsidR="007E3448">
        <w:t>Neuffontaine</w:t>
      </w:r>
      <w:proofErr w:type="spellEnd"/>
      <w:r w:rsidR="007E3448">
        <w:t>, tous les jeunes confiés à l’enseignement catholique du diocèse de Beauvais pour que chacun de nos établissem</w:t>
      </w:r>
      <w:r w:rsidR="00DE109C">
        <w:t>ents les accueille, les reçoive</w:t>
      </w:r>
      <w:r w:rsidR="007E3448">
        <w:t xml:space="preserve"> comme ils sont et leur donne d’avancer avec confiance vers l’avenir, soutenu par les mains maternelles de Marie ?</w:t>
      </w:r>
    </w:p>
    <w:p w:rsidR="000F5673" w:rsidRPr="000F5673" w:rsidRDefault="000F5673" w:rsidP="000F5673"/>
    <w:p w:rsidR="006E07EC" w:rsidRPr="000F5673" w:rsidRDefault="006E07EC" w:rsidP="006E07EC">
      <w:pPr>
        <w:pStyle w:val="Paragraphedeliste"/>
        <w:rPr>
          <w:rStyle w:val="lev"/>
          <w:b w:val="0"/>
        </w:rPr>
      </w:pPr>
      <w:r w:rsidRPr="000F5673">
        <w:rPr>
          <w:rStyle w:val="lev"/>
          <w:b w:val="0"/>
        </w:rPr>
        <w:br w:type="page"/>
      </w:r>
    </w:p>
    <w:p w:rsidR="00FD5D78" w:rsidRPr="00ED3EE3" w:rsidRDefault="00FD5D78" w:rsidP="00ED3EE3">
      <w:pPr>
        <w:pStyle w:val="Titre1"/>
        <w:rPr>
          <w:rStyle w:val="lev"/>
          <w:b/>
          <w:bCs/>
        </w:rPr>
      </w:pPr>
      <w:bookmarkStart w:id="6" w:name="_Toc16870058"/>
      <w:r w:rsidRPr="00ED3EE3">
        <w:rPr>
          <w:rStyle w:val="lev"/>
          <w:b/>
          <w:bCs/>
        </w:rPr>
        <w:lastRenderedPageBreak/>
        <w:t xml:space="preserve">Histoire </w:t>
      </w:r>
      <w:r w:rsidRPr="00BB41C0">
        <w:rPr>
          <w:rStyle w:val="lev"/>
          <w:b/>
          <w:bCs/>
          <w:color w:val="C8D2BD" w:themeColor="accent1" w:themeTint="99"/>
        </w:rPr>
        <w:t>de Notre Dame de</w:t>
      </w:r>
      <w:r w:rsidRPr="00ED3EE3">
        <w:rPr>
          <w:rStyle w:val="lev"/>
          <w:b/>
          <w:bCs/>
        </w:rPr>
        <w:t xml:space="preserve"> </w:t>
      </w:r>
      <w:proofErr w:type="spellStart"/>
      <w:r w:rsidRPr="00ED3EE3">
        <w:rPr>
          <w:rStyle w:val="lev"/>
          <w:b/>
          <w:bCs/>
        </w:rPr>
        <w:t>Neuffontaine</w:t>
      </w:r>
      <w:proofErr w:type="spellEnd"/>
      <w:r w:rsidRPr="00ED3EE3">
        <w:rPr>
          <w:rStyle w:val="lev"/>
          <w:b/>
          <w:bCs/>
        </w:rPr>
        <w:t>,  en quelques dates.</w:t>
      </w:r>
      <w:bookmarkEnd w:id="6"/>
    </w:p>
    <w:p w:rsidR="00FD5D78" w:rsidRDefault="00FD5D78" w:rsidP="00FD5D78">
      <w:pPr>
        <w:rPr>
          <w:rStyle w:val="lev"/>
          <w:b w:val="0"/>
        </w:rPr>
      </w:pPr>
      <w:r>
        <w:rPr>
          <w:rStyle w:val="lev"/>
          <w:b w:val="0"/>
        </w:rPr>
        <w:t>104</w:t>
      </w:r>
      <w:r w:rsidRPr="00EC269D">
        <w:rPr>
          <w:rStyle w:val="lev"/>
          <w:b w:val="0"/>
        </w:rPr>
        <w:t>7</w:t>
      </w:r>
      <w:r>
        <w:rPr>
          <w:rStyle w:val="lev"/>
          <w:b w:val="0"/>
        </w:rPr>
        <w:t xml:space="preserve"> : </w:t>
      </w:r>
      <w:proofErr w:type="spellStart"/>
      <w:r>
        <w:rPr>
          <w:rStyle w:val="lev"/>
          <w:b w:val="0"/>
        </w:rPr>
        <w:t>Neuffontaine</w:t>
      </w:r>
      <w:proofErr w:type="spellEnd"/>
      <w:r>
        <w:rPr>
          <w:rStyle w:val="lev"/>
          <w:b w:val="0"/>
        </w:rPr>
        <w:t xml:space="preserve"> est mentionné dans une charte parmi les biens de </w:t>
      </w:r>
      <w:proofErr w:type="spellStart"/>
      <w:r>
        <w:rPr>
          <w:rStyle w:val="lev"/>
          <w:b w:val="0"/>
        </w:rPr>
        <w:t>Nivelon</w:t>
      </w:r>
      <w:proofErr w:type="spellEnd"/>
      <w:r>
        <w:rPr>
          <w:rStyle w:val="lev"/>
          <w:b w:val="0"/>
        </w:rPr>
        <w:t>, premier seigneur de Pierrefonds.</w:t>
      </w:r>
    </w:p>
    <w:p w:rsidR="00F627C9" w:rsidRDefault="00F627C9" w:rsidP="00FD5D78">
      <w:pPr>
        <w:rPr>
          <w:rStyle w:val="lev"/>
          <w:b w:val="0"/>
        </w:rPr>
      </w:pPr>
      <w:r>
        <w:rPr>
          <w:rStyle w:val="lev"/>
          <w:b w:val="0"/>
        </w:rPr>
        <w:t>1400 : don du domaine aux Céle</w:t>
      </w:r>
      <w:r w:rsidR="00A37D08">
        <w:rPr>
          <w:rStyle w:val="lev"/>
          <w:b w:val="0"/>
        </w:rPr>
        <w:t>stins de Saint Pierre en Châtre</w:t>
      </w:r>
      <w:r>
        <w:rPr>
          <w:rStyle w:val="lev"/>
          <w:b w:val="0"/>
        </w:rPr>
        <w:t xml:space="preserve"> par le comte de Valois, Louis d’Orléans.</w:t>
      </w:r>
    </w:p>
    <w:p w:rsidR="00A93AA9" w:rsidRDefault="00A93AA9" w:rsidP="00FD5D78">
      <w:pPr>
        <w:rPr>
          <w:rStyle w:val="lev"/>
          <w:b w:val="0"/>
        </w:rPr>
      </w:pPr>
      <w:r>
        <w:rPr>
          <w:rStyle w:val="lev"/>
          <w:b w:val="0"/>
        </w:rPr>
        <w:t xml:space="preserve">1426 : procès aux assises de Pierrefonds qui atteste de l’existence d’un sanctuaire et d’une « image » de Notre Dame de </w:t>
      </w:r>
      <w:proofErr w:type="spellStart"/>
      <w:r>
        <w:rPr>
          <w:rStyle w:val="lev"/>
          <w:b w:val="0"/>
        </w:rPr>
        <w:t>Neuffontaine</w:t>
      </w:r>
      <w:proofErr w:type="spellEnd"/>
      <w:r>
        <w:rPr>
          <w:rStyle w:val="lev"/>
          <w:b w:val="0"/>
        </w:rPr>
        <w:t xml:space="preserve"> au </w:t>
      </w:r>
      <w:proofErr w:type="spellStart"/>
      <w:r>
        <w:rPr>
          <w:rStyle w:val="lev"/>
          <w:b w:val="0"/>
        </w:rPr>
        <w:t>lieu dit</w:t>
      </w:r>
      <w:proofErr w:type="spellEnd"/>
      <w:r>
        <w:rPr>
          <w:rStyle w:val="lev"/>
          <w:b w:val="0"/>
        </w:rPr>
        <w:t xml:space="preserve"> </w:t>
      </w:r>
      <w:proofErr w:type="spellStart"/>
      <w:r>
        <w:rPr>
          <w:rStyle w:val="lev"/>
          <w:b w:val="0"/>
        </w:rPr>
        <w:t>Neuffontaine</w:t>
      </w:r>
      <w:proofErr w:type="spellEnd"/>
      <w:r>
        <w:rPr>
          <w:rStyle w:val="lev"/>
          <w:b w:val="0"/>
        </w:rPr>
        <w:t>.</w:t>
      </w:r>
    </w:p>
    <w:p w:rsidR="00FD5D78" w:rsidRDefault="00FD5D78" w:rsidP="00FD5D78">
      <w:pPr>
        <w:rPr>
          <w:rStyle w:val="lev"/>
          <w:b w:val="0"/>
        </w:rPr>
      </w:pPr>
      <w:r>
        <w:rPr>
          <w:rStyle w:val="lev"/>
          <w:b w:val="0"/>
        </w:rPr>
        <w:t xml:space="preserve">1485 : date mentionnée à l’intérieur de la chapelle de </w:t>
      </w:r>
      <w:proofErr w:type="spellStart"/>
      <w:r>
        <w:rPr>
          <w:rStyle w:val="lev"/>
          <w:b w:val="0"/>
        </w:rPr>
        <w:t>Neuffontaine</w:t>
      </w:r>
      <w:proofErr w:type="spellEnd"/>
      <w:r>
        <w:rPr>
          <w:rStyle w:val="lev"/>
          <w:b w:val="0"/>
        </w:rPr>
        <w:t xml:space="preserve">, probablement, date de </w:t>
      </w:r>
      <w:r w:rsidR="00A93AA9">
        <w:rPr>
          <w:rStyle w:val="lev"/>
          <w:b w:val="0"/>
        </w:rPr>
        <w:t>re</w:t>
      </w:r>
      <w:r>
        <w:rPr>
          <w:rStyle w:val="lev"/>
          <w:b w:val="0"/>
        </w:rPr>
        <w:t>construction de la chapelle.</w:t>
      </w:r>
    </w:p>
    <w:p w:rsidR="00FD5D78" w:rsidRDefault="00FD5D78" w:rsidP="00FD5D78">
      <w:pPr>
        <w:rPr>
          <w:rStyle w:val="lev"/>
          <w:b w:val="0"/>
        </w:rPr>
      </w:pPr>
      <w:proofErr w:type="spellStart"/>
      <w:r>
        <w:rPr>
          <w:rStyle w:val="lev"/>
          <w:b w:val="0"/>
        </w:rPr>
        <w:t>Neuffontaine</w:t>
      </w:r>
      <w:proofErr w:type="spellEnd"/>
      <w:r>
        <w:rPr>
          <w:rStyle w:val="lev"/>
          <w:b w:val="0"/>
        </w:rPr>
        <w:t xml:space="preserve"> est lieu de pèlerinage, particulièrement le premier dimanche de Carême où l’on vient entendre un religieux célestin de Saint Pierre en Châtre y prêcher la Passion. </w:t>
      </w:r>
    </w:p>
    <w:p w:rsidR="00FD5D78" w:rsidRDefault="00FD5D78" w:rsidP="00FD5D78">
      <w:pPr>
        <w:rPr>
          <w:rStyle w:val="lev"/>
          <w:b w:val="0"/>
        </w:rPr>
      </w:pPr>
      <w:r>
        <w:rPr>
          <w:rStyle w:val="lev"/>
          <w:b w:val="0"/>
        </w:rPr>
        <w:t>1564 : la chapelle est mentionnée dans les archives forestières comme chapelle de la Mariolle.</w:t>
      </w:r>
    </w:p>
    <w:p w:rsidR="00FD5D78" w:rsidRDefault="00FD5D78" w:rsidP="00FD5D78">
      <w:pPr>
        <w:rPr>
          <w:rStyle w:val="lev"/>
          <w:b w:val="0"/>
        </w:rPr>
      </w:pPr>
      <w:r>
        <w:rPr>
          <w:rStyle w:val="lev"/>
          <w:b w:val="0"/>
        </w:rPr>
        <w:t>1634 : date inscrite sur les ruines de la chapelle dans le vallon, sans doute date de reconstruction de la deuxième chapelle.</w:t>
      </w:r>
    </w:p>
    <w:p w:rsidR="00FD5D78" w:rsidRDefault="00FD5D78" w:rsidP="00FD5D78">
      <w:pPr>
        <w:rPr>
          <w:rStyle w:val="lev"/>
          <w:b w:val="0"/>
        </w:rPr>
      </w:pPr>
      <w:r>
        <w:rPr>
          <w:rStyle w:val="lev"/>
          <w:b w:val="0"/>
        </w:rPr>
        <w:t xml:space="preserve">1700 : pour répondre à l’afflux des pèlerins, le pape Innocent XII accorde le privilège apostolique à l’autel de l’oratoire de Notre-Dame de </w:t>
      </w:r>
      <w:proofErr w:type="spellStart"/>
      <w:r>
        <w:rPr>
          <w:rStyle w:val="lev"/>
          <w:b w:val="0"/>
        </w:rPr>
        <w:t>Neufontaine</w:t>
      </w:r>
      <w:proofErr w:type="spellEnd"/>
      <w:r>
        <w:rPr>
          <w:rStyle w:val="lev"/>
          <w:b w:val="0"/>
        </w:rPr>
        <w:t xml:space="preserve"> (la nouvelle fontaine). Toute messe célébrée sur l’autel pour un défunt, le dimanche, lui accorde l’indulgence plénière. L’oratoire dépend à cette date du diocèse de Soissons.</w:t>
      </w:r>
    </w:p>
    <w:p w:rsidR="00FD5D78" w:rsidRDefault="00FD5D78" w:rsidP="00FD5D78">
      <w:pPr>
        <w:rPr>
          <w:rStyle w:val="lev"/>
          <w:b w:val="0"/>
        </w:rPr>
      </w:pPr>
      <w:r>
        <w:rPr>
          <w:rStyle w:val="lev"/>
          <w:b w:val="0"/>
        </w:rPr>
        <w:t xml:space="preserve">1705 : un plan décrit le prieuré de </w:t>
      </w:r>
      <w:proofErr w:type="spellStart"/>
      <w:r>
        <w:rPr>
          <w:rStyle w:val="lev"/>
          <w:b w:val="0"/>
        </w:rPr>
        <w:t>Neuffontaine</w:t>
      </w:r>
      <w:proofErr w:type="spellEnd"/>
      <w:r>
        <w:rPr>
          <w:rStyle w:val="lev"/>
          <w:b w:val="0"/>
        </w:rPr>
        <w:t> : chapelle, ermitage, dépendances (jardin, bois, terre</w:t>
      </w:r>
      <w:r w:rsidR="00855A11">
        <w:rPr>
          <w:rStyle w:val="lev"/>
          <w:b w:val="0"/>
        </w:rPr>
        <w:t>s</w:t>
      </w:r>
      <w:r>
        <w:rPr>
          <w:rStyle w:val="lev"/>
          <w:b w:val="0"/>
        </w:rPr>
        <w:t>).</w:t>
      </w:r>
    </w:p>
    <w:p w:rsidR="00FD5D78" w:rsidRDefault="00FD5D78" w:rsidP="00FD5D78">
      <w:pPr>
        <w:rPr>
          <w:rStyle w:val="lev"/>
          <w:b w:val="0"/>
        </w:rPr>
      </w:pPr>
      <w:r>
        <w:rPr>
          <w:rStyle w:val="lev"/>
          <w:b w:val="0"/>
        </w:rPr>
        <w:t>1741 : sur une tapisserie des Gobelins : « La meute conduite au rendez-vous par les piqueurs », on aperçoit la chapelle. (Cette tapisserie, longtemps conservée au château de Compiègne est aujourd’hui au château de Fontainebleau.)</w:t>
      </w:r>
    </w:p>
    <w:p w:rsidR="00FD5D78" w:rsidRDefault="00FD5D78" w:rsidP="00FD5D78">
      <w:pPr>
        <w:rPr>
          <w:rStyle w:val="lev"/>
          <w:b w:val="0"/>
        </w:rPr>
      </w:pPr>
      <w:r>
        <w:rPr>
          <w:rStyle w:val="lev"/>
          <w:b w:val="0"/>
        </w:rPr>
        <w:t xml:space="preserve">1754 : il ne reste plus qu’un seul ermite à l’ermitage de </w:t>
      </w:r>
      <w:proofErr w:type="spellStart"/>
      <w:r>
        <w:rPr>
          <w:rStyle w:val="lev"/>
          <w:b w:val="0"/>
        </w:rPr>
        <w:t>Neuffontaine</w:t>
      </w:r>
      <w:proofErr w:type="spellEnd"/>
      <w:r>
        <w:rPr>
          <w:rStyle w:val="lev"/>
          <w:b w:val="0"/>
        </w:rPr>
        <w:t xml:space="preserve"> : frère Joseph </w:t>
      </w:r>
      <w:proofErr w:type="spellStart"/>
      <w:r>
        <w:rPr>
          <w:rStyle w:val="lev"/>
          <w:b w:val="0"/>
        </w:rPr>
        <w:t>Coquerel</w:t>
      </w:r>
      <w:proofErr w:type="spellEnd"/>
      <w:r>
        <w:rPr>
          <w:rStyle w:val="lev"/>
          <w:b w:val="0"/>
        </w:rPr>
        <w:t xml:space="preserve"> de Saint Germain de Compiègne.</w:t>
      </w:r>
    </w:p>
    <w:p w:rsidR="00FD5D78" w:rsidRDefault="00FD5D78" w:rsidP="00FD5D78">
      <w:pPr>
        <w:rPr>
          <w:rStyle w:val="lev"/>
          <w:b w:val="0"/>
        </w:rPr>
      </w:pPr>
      <w:r>
        <w:rPr>
          <w:rStyle w:val="lev"/>
          <w:b w:val="0"/>
        </w:rPr>
        <w:t xml:space="preserve">1757 : frère Joseph </w:t>
      </w:r>
      <w:proofErr w:type="spellStart"/>
      <w:r>
        <w:rPr>
          <w:rStyle w:val="lev"/>
          <w:b w:val="0"/>
        </w:rPr>
        <w:t>Coquerel</w:t>
      </w:r>
      <w:proofErr w:type="spellEnd"/>
      <w:r>
        <w:rPr>
          <w:rStyle w:val="lev"/>
          <w:b w:val="0"/>
        </w:rPr>
        <w:t xml:space="preserve"> fait ériger une croix en pierre bénie par le curé de Pierrefonds et très vite démolie.</w:t>
      </w:r>
    </w:p>
    <w:p w:rsidR="00FD5D78" w:rsidRDefault="00C51F82" w:rsidP="00FD5D78">
      <w:pPr>
        <w:rPr>
          <w:rStyle w:val="lev"/>
          <w:b w:val="0"/>
        </w:rPr>
      </w:pPr>
      <w:r>
        <w:rPr>
          <w:rStyle w:val="lev"/>
          <w:b w:val="0"/>
        </w:rPr>
        <w:t>En</w:t>
      </w:r>
      <w:r w:rsidR="003F19FC">
        <w:rPr>
          <w:rStyle w:val="lev"/>
          <w:b w:val="0"/>
        </w:rPr>
        <w:t>t</w:t>
      </w:r>
      <w:r>
        <w:rPr>
          <w:rStyle w:val="lev"/>
          <w:b w:val="0"/>
        </w:rPr>
        <w:t xml:space="preserve">re 1783 et </w:t>
      </w:r>
      <w:r w:rsidR="003F19FC">
        <w:rPr>
          <w:rStyle w:val="lev"/>
          <w:b w:val="0"/>
        </w:rPr>
        <w:t xml:space="preserve"> </w:t>
      </w:r>
      <w:r w:rsidR="00FD5D78">
        <w:rPr>
          <w:rStyle w:val="lev"/>
          <w:b w:val="0"/>
        </w:rPr>
        <w:t xml:space="preserve">1789 : </w:t>
      </w:r>
      <w:r w:rsidR="003F19FC">
        <w:rPr>
          <w:rStyle w:val="lev"/>
          <w:b w:val="0"/>
        </w:rPr>
        <w:t xml:space="preserve">l’ordre des Célestins est interdit en France, </w:t>
      </w:r>
      <w:r w:rsidR="00275940">
        <w:rPr>
          <w:rStyle w:val="lev"/>
          <w:b w:val="0"/>
        </w:rPr>
        <w:t xml:space="preserve">le prieuré de </w:t>
      </w:r>
      <w:proofErr w:type="spellStart"/>
      <w:r w:rsidR="00275940">
        <w:rPr>
          <w:rStyle w:val="lev"/>
          <w:b w:val="0"/>
        </w:rPr>
        <w:t>Neuffontaine</w:t>
      </w:r>
      <w:proofErr w:type="spellEnd"/>
      <w:r w:rsidR="00275940">
        <w:rPr>
          <w:rStyle w:val="lev"/>
          <w:b w:val="0"/>
        </w:rPr>
        <w:t xml:space="preserve"> de</w:t>
      </w:r>
      <w:r w:rsidR="00FD5D78">
        <w:rPr>
          <w:rStyle w:val="lev"/>
          <w:b w:val="0"/>
        </w:rPr>
        <w:t>vient la propriété du curé de Venette.</w:t>
      </w:r>
    </w:p>
    <w:p w:rsidR="00FD5D78" w:rsidRDefault="00FD5D78" w:rsidP="00FD5D78">
      <w:pPr>
        <w:rPr>
          <w:rStyle w:val="lev"/>
          <w:b w:val="0"/>
        </w:rPr>
      </w:pPr>
      <w:r>
        <w:rPr>
          <w:rStyle w:val="lev"/>
          <w:b w:val="0"/>
        </w:rPr>
        <w:t>1794 : au mois de Novembre, la chapelle est dévalisée.</w:t>
      </w:r>
    </w:p>
    <w:p w:rsidR="00FD5D78" w:rsidRDefault="00FD5D78" w:rsidP="00FD5D78">
      <w:pPr>
        <w:rPr>
          <w:rStyle w:val="lev"/>
          <w:b w:val="0"/>
        </w:rPr>
      </w:pPr>
      <w:r>
        <w:rPr>
          <w:rStyle w:val="lev"/>
          <w:b w:val="0"/>
        </w:rPr>
        <w:t xml:space="preserve">12 octobre 1795 : Le domaine de </w:t>
      </w:r>
      <w:proofErr w:type="spellStart"/>
      <w:r>
        <w:rPr>
          <w:rStyle w:val="lev"/>
          <w:b w:val="0"/>
        </w:rPr>
        <w:t>Neuffontaine</w:t>
      </w:r>
      <w:proofErr w:type="spellEnd"/>
      <w:r>
        <w:rPr>
          <w:rStyle w:val="lev"/>
          <w:b w:val="0"/>
        </w:rPr>
        <w:t xml:space="preserve"> est vendu à un cultivateur de Compiègne</w:t>
      </w:r>
      <w:r w:rsidR="00B32F11">
        <w:rPr>
          <w:rStyle w:val="lev"/>
          <w:b w:val="0"/>
        </w:rPr>
        <w:t> :</w:t>
      </w:r>
      <w:r>
        <w:rPr>
          <w:rStyle w:val="lev"/>
          <w:b w:val="0"/>
        </w:rPr>
        <w:t xml:space="preserve"> Nicolas Motel. Le 6 mai 1797, il</w:t>
      </w:r>
      <w:r w:rsidR="00624EE0">
        <w:rPr>
          <w:rStyle w:val="lev"/>
          <w:b w:val="0"/>
        </w:rPr>
        <w:t xml:space="preserve"> complète son </w:t>
      </w:r>
      <w:r>
        <w:rPr>
          <w:rStyle w:val="lev"/>
          <w:b w:val="0"/>
        </w:rPr>
        <w:t>ach</w:t>
      </w:r>
      <w:r w:rsidR="00624EE0">
        <w:rPr>
          <w:rStyle w:val="lev"/>
          <w:b w:val="0"/>
        </w:rPr>
        <w:t>a</w:t>
      </w:r>
      <w:r>
        <w:rPr>
          <w:rStyle w:val="lev"/>
          <w:b w:val="0"/>
        </w:rPr>
        <w:t>t</w:t>
      </w:r>
      <w:r w:rsidR="00624EE0">
        <w:rPr>
          <w:rStyle w:val="lev"/>
          <w:b w:val="0"/>
        </w:rPr>
        <w:t xml:space="preserve"> par </w:t>
      </w:r>
      <w:r>
        <w:rPr>
          <w:rStyle w:val="lev"/>
          <w:b w:val="0"/>
        </w:rPr>
        <w:t xml:space="preserve"> une annexe du prieuré :</w:t>
      </w:r>
      <w:r w:rsidR="00624EE0">
        <w:rPr>
          <w:rStyle w:val="lev"/>
          <w:b w:val="0"/>
        </w:rPr>
        <w:t xml:space="preserve"> la chapelle et une demeure. </w:t>
      </w:r>
    </w:p>
    <w:p w:rsidR="00FD5D78" w:rsidRDefault="00FD5D78" w:rsidP="00FD5D78">
      <w:pPr>
        <w:rPr>
          <w:rStyle w:val="lev"/>
          <w:b w:val="0"/>
        </w:rPr>
      </w:pPr>
      <w:r>
        <w:rPr>
          <w:rStyle w:val="lev"/>
          <w:b w:val="0"/>
        </w:rPr>
        <w:t xml:space="preserve">1863 : Construction de la nouvelle chapelle par le châtelain de la Chesnoye, le général Comte de </w:t>
      </w:r>
      <w:proofErr w:type="spellStart"/>
      <w:r>
        <w:rPr>
          <w:rStyle w:val="lev"/>
          <w:b w:val="0"/>
        </w:rPr>
        <w:t>Failly</w:t>
      </w:r>
      <w:proofErr w:type="spellEnd"/>
      <w:r>
        <w:rPr>
          <w:rStyle w:val="lev"/>
          <w:b w:val="0"/>
        </w:rPr>
        <w:t xml:space="preserve">,  aide de camp de Napoléon III. </w:t>
      </w:r>
    </w:p>
    <w:p w:rsidR="00FD5D78" w:rsidRDefault="00FD5D78" w:rsidP="00FD5D78">
      <w:pPr>
        <w:rPr>
          <w:rStyle w:val="lev"/>
          <w:b w:val="0"/>
        </w:rPr>
      </w:pPr>
      <w:r>
        <w:rPr>
          <w:rStyle w:val="lev"/>
          <w:b w:val="0"/>
        </w:rPr>
        <w:lastRenderedPageBreak/>
        <w:t>1864 : le 9 octobre, cette nouvelle chapelle est bénite par Mgr Joseph-Armand Gignoux, évêque de Beauvais</w:t>
      </w:r>
      <w:r w:rsidR="00432C7F">
        <w:rPr>
          <w:rStyle w:val="lev"/>
          <w:b w:val="0"/>
        </w:rPr>
        <w:t xml:space="preserve">. </w:t>
      </w:r>
      <w:proofErr w:type="spellStart"/>
      <w:r w:rsidR="00432C7F">
        <w:rPr>
          <w:rStyle w:val="lev"/>
          <w:b w:val="0"/>
        </w:rPr>
        <w:t>N</w:t>
      </w:r>
      <w:r>
        <w:rPr>
          <w:rStyle w:val="lev"/>
          <w:b w:val="0"/>
        </w:rPr>
        <w:t>euffontaine</w:t>
      </w:r>
      <w:proofErr w:type="spellEnd"/>
      <w:r>
        <w:rPr>
          <w:rStyle w:val="lev"/>
          <w:b w:val="0"/>
        </w:rPr>
        <w:t xml:space="preserve"> redevient alors lieu de pèlerinage, particulièrement le</w:t>
      </w:r>
      <w:r w:rsidR="00050941">
        <w:rPr>
          <w:rStyle w:val="lev"/>
          <w:b w:val="0"/>
        </w:rPr>
        <w:t>s</w:t>
      </w:r>
      <w:r>
        <w:rPr>
          <w:rStyle w:val="lev"/>
          <w:b w:val="0"/>
        </w:rPr>
        <w:t xml:space="preserve"> premier et deuxième dimanches de Carême.</w:t>
      </w:r>
    </w:p>
    <w:p w:rsidR="00FD5D78" w:rsidRDefault="00FD5D78" w:rsidP="00FD5D78">
      <w:pPr>
        <w:rPr>
          <w:rStyle w:val="lev"/>
          <w:b w:val="0"/>
        </w:rPr>
      </w:pPr>
      <w:r>
        <w:rPr>
          <w:rStyle w:val="lev"/>
          <w:b w:val="0"/>
        </w:rPr>
        <w:t>Après la première guerre mondiale : l</w:t>
      </w:r>
      <w:r w:rsidR="00F627C9">
        <w:rPr>
          <w:rStyle w:val="lev"/>
          <w:b w:val="0"/>
        </w:rPr>
        <w:t>e pèlerinage tombe en désuétude, peu</w:t>
      </w:r>
      <w:r w:rsidR="003F19FC">
        <w:rPr>
          <w:rStyle w:val="lev"/>
          <w:b w:val="0"/>
        </w:rPr>
        <w:t>t</w:t>
      </w:r>
      <w:r w:rsidR="00F627C9">
        <w:rPr>
          <w:rStyle w:val="lev"/>
          <w:b w:val="0"/>
        </w:rPr>
        <w:t xml:space="preserve">-être en raison du fait que </w:t>
      </w:r>
      <w:r w:rsidR="00432C7F">
        <w:rPr>
          <w:rStyle w:val="lev"/>
          <w:b w:val="0"/>
        </w:rPr>
        <w:t xml:space="preserve">pendant la guerre, </w:t>
      </w:r>
      <w:r w:rsidR="00F627C9">
        <w:rPr>
          <w:rStyle w:val="lev"/>
          <w:b w:val="0"/>
        </w:rPr>
        <w:t>la ligne de front se trouve à quelques centaines de mèt</w:t>
      </w:r>
      <w:r w:rsidR="003F19FC">
        <w:rPr>
          <w:rStyle w:val="lev"/>
          <w:b w:val="0"/>
        </w:rPr>
        <w:t>r</w:t>
      </w:r>
      <w:r w:rsidR="00F627C9">
        <w:rPr>
          <w:rStyle w:val="lev"/>
          <w:b w:val="0"/>
        </w:rPr>
        <w:t>es et que le château de La Chesnoye sert d’infirmerie.</w:t>
      </w:r>
    </w:p>
    <w:p w:rsidR="00FD5D78" w:rsidRDefault="00FD5D78" w:rsidP="00FD5D78">
      <w:pPr>
        <w:rPr>
          <w:rStyle w:val="lev"/>
          <w:b w:val="0"/>
        </w:rPr>
      </w:pPr>
      <w:r>
        <w:rPr>
          <w:rStyle w:val="lev"/>
          <w:b w:val="0"/>
        </w:rPr>
        <w:t>1930 : il n’y a plus que quelques centaines de pèlerins.</w:t>
      </w:r>
    </w:p>
    <w:p w:rsidR="00FD5D78" w:rsidRDefault="00FD5D78" w:rsidP="00FD5D78">
      <w:pPr>
        <w:rPr>
          <w:rStyle w:val="lev"/>
          <w:b w:val="0"/>
        </w:rPr>
      </w:pPr>
      <w:r>
        <w:rPr>
          <w:rStyle w:val="lev"/>
          <w:b w:val="0"/>
        </w:rPr>
        <w:t>1933 : le curé de Cuise la Motte relance le pèlerinage, il y a foule à la procession.</w:t>
      </w:r>
    </w:p>
    <w:p w:rsidR="00FD5D78" w:rsidRDefault="00FD5D78" w:rsidP="00FD5D78">
      <w:pPr>
        <w:rPr>
          <w:rStyle w:val="lev"/>
          <w:b w:val="0"/>
        </w:rPr>
      </w:pPr>
      <w:r>
        <w:rPr>
          <w:rStyle w:val="lev"/>
          <w:b w:val="0"/>
        </w:rPr>
        <w:t xml:space="preserve">1939 : 26 février, allocution de monsieur l’abbé </w:t>
      </w:r>
      <w:proofErr w:type="spellStart"/>
      <w:r>
        <w:rPr>
          <w:rStyle w:val="lev"/>
          <w:b w:val="0"/>
        </w:rPr>
        <w:t>Boufflet</w:t>
      </w:r>
      <w:proofErr w:type="spellEnd"/>
      <w:r>
        <w:rPr>
          <w:rStyle w:val="lev"/>
          <w:b w:val="0"/>
        </w:rPr>
        <w:t>, curé-doyen d’Attichy, qui rappelle « </w:t>
      </w:r>
      <w:r w:rsidRPr="00D449D0">
        <w:rPr>
          <w:rStyle w:val="lev"/>
          <w:b w:val="0"/>
          <w:i/>
        </w:rPr>
        <w:t xml:space="preserve">les raisons actuelles de notre dévotion à l’égard de Notre Dame, première patronne de la </w:t>
      </w:r>
      <w:r w:rsidR="003F19FC">
        <w:rPr>
          <w:rStyle w:val="lev"/>
          <w:b w:val="0"/>
          <w:i/>
        </w:rPr>
        <w:t xml:space="preserve">France </w:t>
      </w:r>
      <w:r>
        <w:rPr>
          <w:rStyle w:val="lev"/>
          <w:b w:val="0"/>
        </w:rPr>
        <w:t>».</w:t>
      </w:r>
    </w:p>
    <w:p w:rsidR="00FD5D78" w:rsidRDefault="00FD5D78" w:rsidP="00FD5D78">
      <w:pPr>
        <w:rPr>
          <w:rStyle w:val="lev"/>
          <w:b w:val="0"/>
        </w:rPr>
      </w:pPr>
      <w:r>
        <w:rPr>
          <w:rStyle w:val="lev"/>
          <w:b w:val="0"/>
        </w:rPr>
        <w:t>1950 : le 27 juillet, donation par Monsieur le Comte Frédéric Pillet-Will de la propriété de La Chesnoye au sanatorium du clergé de France, dont « </w:t>
      </w:r>
      <w:r w:rsidRPr="00513170">
        <w:rPr>
          <w:rStyle w:val="lev"/>
          <w:b w:val="0"/>
          <w:i/>
        </w:rPr>
        <w:t xml:space="preserve">une chapelle construite en pierre de taille et couverte en ardoise, appelée « L’Ermitage » ou « prieuré de Notre-Dame de </w:t>
      </w:r>
      <w:proofErr w:type="spellStart"/>
      <w:r w:rsidRPr="00513170">
        <w:rPr>
          <w:rStyle w:val="lev"/>
          <w:b w:val="0"/>
          <w:i/>
        </w:rPr>
        <w:t>Neuffontaines</w:t>
      </w:r>
      <w:proofErr w:type="spellEnd"/>
      <w:r>
        <w:rPr>
          <w:rStyle w:val="lev"/>
          <w:b w:val="0"/>
        </w:rPr>
        <w:t> ».</w:t>
      </w:r>
      <w:r w:rsidR="00115948">
        <w:rPr>
          <w:rStyle w:val="lev"/>
          <w:b w:val="0"/>
        </w:rPr>
        <w:t xml:space="preserve"> A compter de cette date, l’histoire de   la chapelle est liée à celle du château de La Chesnoye.</w:t>
      </w:r>
    </w:p>
    <w:p w:rsidR="00FD5D78" w:rsidRDefault="00FD5D78" w:rsidP="00FD5D78">
      <w:pPr>
        <w:rPr>
          <w:rStyle w:val="lev"/>
          <w:b w:val="0"/>
        </w:rPr>
      </w:pPr>
      <w:r>
        <w:rPr>
          <w:rStyle w:val="lev"/>
          <w:b w:val="0"/>
        </w:rPr>
        <w:t>1953 : les occupants du sanatorium du clergé de France organisent encore le pèlerinage avec diacres et sous-diacres.</w:t>
      </w:r>
    </w:p>
    <w:p w:rsidR="00FD5D78" w:rsidRDefault="00FD5D78" w:rsidP="00FD5D78">
      <w:pPr>
        <w:rPr>
          <w:rStyle w:val="lev"/>
          <w:b w:val="0"/>
        </w:rPr>
      </w:pPr>
      <w:r>
        <w:rPr>
          <w:rStyle w:val="lev"/>
          <w:b w:val="0"/>
        </w:rPr>
        <w:t xml:space="preserve">1958 : les sœurs de la Sainte Croix de Jérusalem installent dans la propriété de La Chesnoye leur établissement scolaire « La Maison Française ». </w:t>
      </w:r>
    </w:p>
    <w:p w:rsidR="00FD5D78" w:rsidRDefault="00FD5D78" w:rsidP="00FD5D78">
      <w:pPr>
        <w:rPr>
          <w:rStyle w:val="lev"/>
          <w:b w:val="0"/>
        </w:rPr>
      </w:pPr>
      <w:r>
        <w:rPr>
          <w:rStyle w:val="lev"/>
          <w:b w:val="0"/>
        </w:rPr>
        <w:t>3 mars 1963 : les sœurs de la Sainte Croix de Jérusalem proposent encore le pèlerinage. Il est « </w:t>
      </w:r>
      <w:r w:rsidRPr="006E327C">
        <w:rPr>
          <w:rStyle w:val="lev"/>
          <w:b w:val="0"/>
          <w:i/>
        </w:rPr>
        <w:t>célébré avec éclat</w:t>
      </w:r>
      <w:r>
        <w:rPr>
          <w:rStyle w:val="lev"/>
          <w:b w:val="0"/>
        </w:rPr>
        <w:t> ».</w:t>
      </w:r>
    </w:p>
    <w:p w:rsidR="00FD5D78" w:rsidRDefault="00FD5D78" w:rsidP="00FD5D78">
      <w:pPr>
        <w:rPr>
          <w:rStyle w:val="lev"/>
          <w:b w:val="0"/>
        </w:rPr>
      </w:pPr>
      <w:r>
        <w:rPr>
          <w:rStyle w:val="lev"/>
          <w:b w:val="0"/>
        </w:rPr>
        <w:t>La chapelle est forcée, les statues de pierre volées.</w:t>
      </w:r>
    </w:p>
    <w:p w:rsidR="00FD5D78" w:rsidRDefault="00FD5D78" w:rsidP="00FD5D78">
      <w:pPr>
        <w:rPr>
          <w:rStyle w:val="lev"/>
          <w:b w:val="0"/>
        </w:rPr>
      </w:pPr>
      <w:r>
        <w:rPr>
          <w:rStyle w:val="lev"/>
          <w:b w:val="0"/>
        </w:rPr>
        <w:t>1984 : Lors d’une tempête, deux arbres se sont abattus sur la toiture et l’ont gravement endommagée, interdisant l’accès de la chapelle à qui que ce soit, à cause des risques d’accident.</w:t>
      </w:r>
    </w:p>
    <w:p w:rsidR="00FD5D78" w:rsidRDefault="00FD5D78" w:rsidP="00FD5D78">
      <w:pPr>
        <w:rPr>
          <w:rStyle w:val="lev"/>
          <w:b w:val="0"/>
        </w:rPr>
      </w:pPr>
      <w:r>
        <w:rPr>
          <w:rStyle w:val="lev"/>
          <w:b w:val="0"/>
        </w:rPr>
        <w:t>1985-1986 : premier</w:t>
      </w:r>
      <w:r w:rsidR="001D3D51">
        <w:rPr>
          <w:rStyle w:val="lev"/>
          <w:b w:val="0"/>
        </w:rPr>
        <w:t>s</w:t>
      </w:r>
      <w:r>
        <w:rPr>
          <w:rStyle w:val="lev"/>
          <w:b w:val="0"/>
        </w:rPr>
        <w:t xml:space="preserve"> travaux de restauration.</w:t>
      </w:r>
      <w:r w:rsidR="00686E29">
        <w:rPr>
          <w:rStyle w:val="lev"/>
          <w:b w:val="0"/>
        </w:rPr>
        <w:t xml:space="preserve"> Fondation de l’Association des Amis de </w:t>
      </w:r>
      <w:proofErr w:type="spellStart"/>
      <w:r w:rsidR="00686E29">
        <w:rPr>
          <w:rStyle w:val="lev"/>
          <w:b w:val="0"/>
        </w:rPr>
        <w:t>Neuffontaine</w:t>
      </w:r>
      <w:proofErr w:type="spellEnd"/>
      <w:r w:rsidR="00686E29">
        <w:rPr>
          <w:rStyle w:val="lev"/>
          <w:b w:val="0"/>
        </w:rPr>
        <w:t>.</w:t>
      </w:r>
    </w:p>
    <w:p w:rsidR="00FD5D78" w:rsidRDefault="00FD5D78" w:rsidP="00FD5D78">
      <w:pPr>
        <w:rPr>
          <w:rStyle w:val="lev"/>
          <w:b w:val="0"/>
        </w:rPr>
      </w:pPr>
      <w:r>
        <w:rPr>
          <w:rStyle w:val="lev"/>
          <w:b w:val="0"/>
        </w:rPr>
        <w:t>8 mars 1987 : premier dimanche de Carême, renaissance du pèlerinage avec environ 200 personnes.</w:t>
      </w:r>
    </w:p>
    <w:p w:rsidR="00275940" w:rsidRDefault="00FD5D78" w:rsidP="00AF0E8F">
      <w:pPr>
        <w:rPr>
          <w:rStyle w:val="lev"/>
          <w:b w:val="0"/>
        </w:rPr>
      </w:pPr>
      <w:r>
        <w:rPr>
          <w:rStyle w:val="lev"/>
          <w:b w:val="0"/>
        </w:rPr>
        <w:t xml:space="preserve">2012 : 5 décembre : signature d’une convention entre l’association propriétaire (association La Chesnoye) et la fondation du patrimoine de Picardie pour la restauration de la chapelle. </w:t>
      </w:r>
    </w:p>
    <w:p w:rsidR="00871597" w:rsidRDefault="00871597" w:rsidP="00AF0E8F">
      <w:pPr>
        <w:rPr>
          <w:rStyle w:val="lev"/>
          <w:b w:val="0"/>
        </w:rPr>
      </w:pPr>
      <w:r>
        <w:rPr>
          <w:rStyle w:val="lev"/>
          <w:b w:val="0"/>
        </w:rPr>
        <w:t xml:space="preserve">Mars 2015 : fin des travaux de gros </w:t>
      </w:r>
      <w:r w:rsidR="00C13404">
        <w:rPr>
          <w:rStyle w:val="lev"/>
          <w:b w:val="0"/>
        </w:rPr>
        <w:t>œuvres</w:t>
      </w:r>
      <w:r>
        <w:rPr>
          <w:rStyle w:val="lev"/>
          <w:b w:val="0"/>
        </w:rPr>
        <w:t xml:space="preserve"> de restauration. La chapelle peut de </w:t>
      </w:r>
      <w:r w:rsidR="00C13404">
        <w:rPr>
          <w:rStyle w:val="lev"/>
          <w:b w:val="0"/>
        </w:rPr>
        <w:t>nouveau</w:t>
      </w:r>
      <w:r>
        <w:rPr>
          <w:rStyle w:val="lev"/>
          <w:b w:val="0"/>
        </w:rPr>
        <w:t xml:space="preserve"> être ouverte aux promeneurs et pèlerins.</w:t>
      </w:r>
    </w:p>
    <w:p w:rsidR="00871597" w:rsidRDefault="00871597" w:rsidP="00AF0E8F">
      <w:pPr>
        <w:rPr>
          <w:rStyle w:val="lev"/>
          <w:b w:val="0"/>
        </w:rPr>
      </w:pPr>
      <w:r>
        <w:rPr>
          <w:rStyle w:val="lev"/>
          <w:b w:val="0"/>
        </w:rPr>
        <w:t>Mai 2016 : les vitraux restaurés sont reposés.</w:t>
      </w:r>
    </w:p>
    <w:p w:rsidR="00BB41C0" w:rsidRDefault="00C66DE3" w:rsidP="00BB41C0">
      <w:pPr>
        <w:pStyle w:val="Titre2"/>
        <w:rPr>
          <w:color w:val="C8D2BD" w:themeColor="accent1" w:themeTint="99"/>
          <w:sz w:val="28"/>
          <w:szCs w:val="28"/>
        </w:rPr>
      </w:pPr>
      <w:r>
        <w:rPr>
          <w:rStyle w:val="lev"/>
        </w:rPr>
        <w:br w:type="page"/>
      </w:r>
      <w:r w:rsidR="00BB41C0" w:rsidRPr="00BB41C0">
        <w:rPr>
          <w:color w:val="C8D2BD" w:themeColor="accent1" w:themeTint="99"/>
          <w:sz w:val="28"/>
          <w:szCs w:val="28"/>
        </w:rPr>
        <w:lastRenderedPageBreak/>
        <w:t xml:space="preserve">La grâce de guérison à travers le chemin spirituel du pèlerinage de Notre Dame de </w:t>
      </w:r>
      <w:proofErr w:type="spellStart"/>
      <w:r w:rsidR="00BB41C0" w:rsidRPr="00BB41C0">
        <w:rPr>
          <w:color w:val="C8D2BD" w:themeColor="accent1" w:themeTint="99"/>
          <w:sz w:val="28"/>
          <w:szCs w:val="28"/>
        </w:rPr>
        <w:t>Neuffontaine</w:t>
      </w:r>
      <w:proofErr w:type="spellEnd"/>
      <w:r w:rsidR="00BB41C0" w:rsidRPr="00BB41C0">
        <w:rPr>
          <w:color w:val="C8D2BD" w:themeColor="accent1" w:themeTint="99"/>
          <w:sz w:val="28"/>
          <w:szCs w:val="28"/>
        </w:rPr>
        <w:t>.</w:t>
      </w:r>
    </w:p>
    <w:p w:rsidR="005470C2" w:rsidRPr="005470C2" w:rsidRDefault="005470C2" w:rsidP="005470C2">
      <w:pPr>
        <w:pStyle w:val="Pieddepage"/>
        <w:rPr>
          <w:sz w:val="18"/>
          <w:szCs w:val="18"/>
        </w:rPr>
      </w:pPr>
      <w:r w:rsidRPr="005470C2">
        <w:rPr>
          <w:sz w:val="18"/>
          <w:szCs w:val="18"/>
        </w:rPr>
        <w:t xml:space="preserve">Texte rédigé à l’occasion de la visite Pastorale de Mgr </w:t>
      </w:r>
      <w:proofErr w:type="spellStart"/>
      <w:r w:rsidRPr="005470C2">
        <w:rPr>
          <w:sz w:val="18"/>
          <w:szCs w:val="18"/>
        </w:rPr>
        <w:t>J.Benoît</w:t>
      </w:r>
      <w:proofErr w:type="spellEnd"/>
      <w:r w:rsidRPr="005470C2">
        <w:rPr>
          <w:sz w:val="18"/>
          <w:szCs w:val="18"/>
        </w:rPr>
        <w:t xml:space="preserve">-Gonin, paroisse Notre Dame de </w:t>
      </w:r>
      <w:proofErr w:type="spellStart"/>
      <w:r w:rsidRPr="005470C2">
        <w:rPr>
          <w:sz w:val="18"/>
          <w:szCs w:val="18"/>
        </w:rPr>
        <w:t>Neuffontaine</w:t>
      </w:r>
      <w:proofErr w:type="spellEnd"/>
      <w:r w:rsidRPr="005470C2">
        <w:rPr>
          <w:sz w:val="18"/>
          <w:szCs w:val="18"/>
        </w:rPr>
        <w:t xml:space="preserve"> le samedi 12 janvier 2019 – 20h00</w:t>
      </w:r>
    </w:p>
    <w:p w:rsidR="00BB41C0" w:rsidRPr="00FC6D43" w:rsidRDefault="00BB41C0" w:rsidP="00BB41C0">
      <w:pPr>
        <w:spacing w:after="0"/>
      </w:pPr>
    </w:p>
    <w:p w:rsidR="00BB41C0" w:rsidRPr="00BB41C0" w:rsidRDefault="00BB41C0" w:rsidP="00BB41C0">
      <w:r w:rsidRPr="00BB41C0">
        <w:t xml:space="preserve">Notre Dame de </w:t>
      </w:r>
      <w:proofErr w:type="spellStart"/>
      <w:r w:rsidRPr="00BB41C0">
        <w:t>Neuffontaine</w:t>
      </w:r>
      <w:proofErr w:type="spellEnd"/>
      <w:r w:rsidRPr="00BB41C0">
        <w:t>. Au cœur de la forêt, près d’une source qui aujourd’hui porte votre nom, depuis des temps immémoriaux, les habitants de nos villages avaient l’habitude de venir s’en remettre au dieu qu’ils ne savaient pas encore nommer.</w:t>
      </w:r>
    </w:p>
    <w:p w:rsidR="00BB41C0" w:rsidRPr="00BB41C0" w:rsidRDefault="00BB41C0" w:rsidP="00BB41C0">
      <w:r w:rsidRPr="00BB41C0">
        <w:t>Source, eau vive indispensable à la vie, capable de pénétrer, de purifier … Eau qui sort du côté du Christ qui lave et sauve tout Homme.</w:t>
      </w:r>
    </w:p>
    <w:p w:rsidR="00BB41C0" w:rsidRPr="00BB41C0" w:rsidRDefault="00BB41C0" w:rsidP="00BB41C0">
      <w:pPr>
        <w:spacing w:after="0"/>
      </w:pPr>
      <w:r w:rsidRPr="00BB41C0">
        <w:t xml:space="preserve">« Un des soldats lui perça le côté avec  sa lance, et du sang et de l’eau en sortit aussitôt ». </w:t>
      </w:r>
      <w:proofErr w:type="spellStart"/>
      <w:r w:rsidRPr="00BB41C0">
        <w:t>Jn</w:t>
      </w:r>
      <w:proofErr w:type="spellEnd"/>
      <w:r w:rsidRPr="00BB41C0">
        <w:t xml:space="preserve"> 19,34</w:t>
      </w:r>
    </w:p>
    <w:p w:rsidR="00BB41C0" w:rsidRPr="00BB41C0" w:rsidRDefault="00BB41C0" w:rsidP="00BB41C0">
      <w:r w:rsidRPr="00BB41C0">
        <w:t>« J’ai vu l’eau vive jaillissant du cœur du Christ, tous ceux que lave cette eau, seront sauvés et chanteront ALLELUIA »</w:t>
      </w:r>
    </w:p>
    <w:p w:rsidR="00BB41C0" w:rsidRPr="00BB41C0" w:rsidRDefault="00BB41C0" w:rsidP="00BB41C0">
      <w:r w:rsidRPr="00BB41C0">
        <w:t xml:space="preserve">Les siècles s’écoulent doucement, la source s’écoule … </w:t>
      </w:r>
    </w:p>
    <w:p w:rsidR="00BB41C0" w:rsidRPr="00BB41C0" w:rsidRDefault="00BB41C0" w:rsidP="00BB41C0">
      <w:r w:rsidRPr="00BB41C0">
        <w:t xml:space="preserve">Notre Dame de </w:t>
      </w:r>
      <w:proofErr w:type="spellStart"/>
      <w:r w:rsidRPr="00BB41C0">
        <w:t>Neuffontaine</w:t>
      </w:r>
      <w:proofErr w:type="spellEnd"/>
      <w:r w:rsidRPr="00BB41C0">
        <w:t xml:space="preserve"> devient de plus en plus présente dans l’Histoire des habitants de nos paroisses. </w:t>
      </w:r>
      <w:proofErr w:type="spellStart"/>
      <w:r w:rsidRPr="00BB41C0">
        <w:t>Neuffontaine</w:t>
      </w:r>
      <w:proofErr w:type="spellEnd"/>
      <w:r w:rsidRPr="00BB41C0">
        <w:t xml:space="preserve">, Notre Dame de la Neuve Fontaine. La Nouvelle Fontaine, la source véritable, c’est le Christ. Notre Dame de </w:t>
      </w:r>
      <w:proofErr w:type="spellStart"/>
      <w:r w:rsidRPr="00BB41C0">
        <w:t>Neuffontaine</w:t>
      </w:r>
      <w:proofErr w:type="spellEnd"/>
      <w:r w:rsidRPr="00BB41C0">
        <w:t>, Notre Dame qui nous montre le Christ, source du Salut.</w:t>
      </w:r>
    </w:p>
    <w:p w:rsidR="00BB41C0" w:rsidRPr="00BB41C0" w:rsidRDefault="00BB41C0" w:rsidP="00BB41C0">
      <w:r w:rsidRPr="00BB41C0">
        <w:t>Une petite chapelle est construite au creux du vallon près de la source.</w:t>
      </w:r>
    </w:p>
    <w:p w:rsidR="00BB41C0" w:rsidRPr="00BB41C0" w:rsidRDefault="00BB41C0" w:rsidP="00BB41C0">
      <w:r w:rsidRPr="00BB41C0">
        <w:t xml:space="preserve">Les moines célestins viennent y prier. Les chrétiens des environs viennent confier leurs soucis et leurs prières à la Vierge Marie, Notre Dame de </w:t>
      </w:r>
      <w:proofErr w:type="spellStart"/>
      <w:r w:rsidRPr="00BB41C0">
        <w:t>Neuffontaine</w:t>
      </w:r>
      <w:proofErr w:type="spellEnd"/>
      <w:r w:rsidRPr="00BB41C0">
        <w:t>, qui veille sur chacun de ses enfants.</w:t>
      </w:r>
    </w:p>
    <w:p w:rsidR="00BB41C0" w:rsidRPr="00BB41C0" w:rsidRDefault="00BB41C0" w:rsidP="00BB41C0">
      <w:r w:rsidRPr="00BB41C0">
        <w:t xml:space="preserve">Un jour, à une date que nous ne connaissons pas, sans doute est-ce mieux ainsi, dans ce Moyen-âge chrétien, un papa en détresse vient confier à Marie son souci, comme dans la Bible, des hommes, des femmes confient au Seigneur leur détresse au Temple de Jérusalem. Son enfant est handicapé. Il souhaite tant sa guérison. Ce papa, qui pourrait être n’importe lequel d’entre nous. Ce papa, comme </w:t>
      </w:r>
      <w:proofErr w:type="spellStart"/>
      <w:r w:rsidRPr="00BB41C0">
        <w:t>Jaïre</w:t>
      </w:r>
      <w:proofErr w:type="spellEnd"/>
      <w:r w:rsidRPr="00BB41C0">
        <w:t xml:space="preserve"> dans l’</w:t>
      </w:r>
      <w:proofErr w:type="spellStart"/>
      <w:r w:rsidRPr="00BB41C0">
        <w:t>Evangile</w:t>
      </w:r>
      <w:proofErr w:type="spellEnd"/>
      <w:r w:rsidRPr="00BB41C0">
        <w:t xml:space="preserve">, demande la guérison de son enfant. Totalement confiant dans la puissance d’intercession de Marie, il confie sa détresse à l’intercession de la Vierge de </w:t>
      </w:r>
      <w:proofErr w:type="spellStart"/>
      <w:r w:rsidRPr="00BB41C0">
        <w:t>Neuffontaine</w:t>
      </w:r>
      <w:proofErr w:type="spellEnd"/>
      <w:r w:rsidRPr="00BB41C0">
        <w:t xml:space="preserve">. Et le miracle se produit. L’enfant est guéri. En remerciement, ce papa sculpte, comme un ex-voto, la statue de Notre Dame de </w:t>
      </w:r>
      <w:proofErr w:type="spellStart"/>
      <w:r w:rsidRPr="00BB41C0">
        <w:t>Neuffontaine</w:t>
      </w:r>
      <w:proofErr w:type="spellEnd"/>
      <w:r w:rsidRPr="00BB41C0">
        <w:t>. Et depuis, les pèlerins continuent de confier à Marie leurs enfants, devant cette image de la tendresse infinie du Père par l’intercession de Marie.</w:t>
      </w:r>
    </w:p>
    <w:p w:rsidR="00BB41C0" w:rsidRPr="00BB41C0" w:rsidRDefault="00BB41C0" w:rsidP="00BB41C0">
      <w:r w:rsidRPr="00BB41C0">
        <w:t>Pèlerins anonymes traversant la forêt, ou pèlerins plus connus, comme le roi de France, François 1</w:t>
      </w:r>
      <w:r w:rsidRPr="00BB41C0">
        <w:rPr>
          <w:vertAlign w:val="superscript"/>
        </w:rPr>
        <w:t>er</w:t>
      </w:r>
      <w:r w:rsidRPr="00BB41C0">
        <w:t>, faisant tracer à travers la forêt de Compiègne la route de la Mariolle, la petite Marie, pour permettre aux habitants de Compiègne de venir se recueillir et confier leurs enfants à Marie.</w:t>
      </w:r>
    </w:p>
    <w:p w:rsidR="00BB41C0" w:rsidRPr="00BB41C0" w:rsidRDefault="00BB41C0" w:rsidP="00BB41C0">
      <w:r w:rsidRPr="00BB41C0">
        <w:t xml:space="preserve">Mamans confiantes dans la grâce de Notre Dame de </w:t>
      </w:r>
      <w:proofErr w:type="spellStart"/>
      <w:r w:rsidRPr="00BB41C0">
        <w:t>Neuffontaine</w:t>
      </w:r>
      <w:proofErr w:type="spellEnd"/>
      <w:r w:rsidRPr="00BB41C0">
        <w:t>, qui  emmènent leurs tout petits enfants pour que Marie les aide à marcher tôt.</w:t>
      </w:r>
    </w:p>
    <w:p w:rsidR="00BB41C0" w:rsidRPr="00BB41C0" w:rsidRDefault="00BB41C0" w:rsidP="00BB41C0">
      <w:r w:rsidRPr="00BB41C0">
        <w:lastRenderedPageBreak/>
        <w:t xml:space="preserve">Parents, grands - parents, inquiets pour des enfants, des adolescents en difficultés qui viennent demander à Notre Dame de </w:t>
      </w:r>
      <w:proofErr w:type="spellStart"/>
      <w:r w:rsidRPr="00BB41C0">
        <w:t>Neuffontaine</w:t>
      </w:r>
      <w:proofErr w:type="spellEnd"/>
      <w:r w:rsidRPr="00BB41C0">
        <w:t xml:space="preserve"> la grâce d’accompagner leurs enfants pour qu’ils acceptent de cheminer droit sur les chemins de la Vie.</w:t>
      </w:r>
    </w:p>
    <w:p w:rsidR="00BB41C0" w:rsidRPr="00BB41C0" w:rsidRDefault="00BB41C0" w:rsidP="00BB41C0">
      <w:r w:rsidRPr="00BB41C0">
        <w:t xml:space="preserve">Notre Dame de </w:t>
      </w:r>
      <w:proofErr w:type="spellStart"/>
      <w:r w:rsidRPr="00BB41C0">
        <w:t>Neuffontaine</w:t>
      </w:r>
      <w:proofErr w:type="spellEnd"/>
      <w:r w:rsidRPr="00BB41C0">
        <w:t>, Notre Dame qui remet debout, Notre Dame qui aide les jeunes à marcher droit sur les chemins de la Vie.</w:t>
      </w:r>
    </w:p>
    <w:p w:rsidR="00BB41C0" w:rsidRPr="00BB41C0" w:rsidRDefault="00BB41C0" w:rsidP="00BB41C0">
      <w:r w:rsidRPr="00BB41C0">
        <w:t xml:space="preserve">Les siècles continuent de s’écouler. La Révolution Française et son lot de destruction n’a pas épargné la chapelle de </w:t>
      </w:r>
      <w:proofErr w:type="spellStart"/>
      <w:r w:rsidRPr="00BB41C0">
        <w:t>Neuffontaine</w:t>
      </w:r>
      <w:proofErr w:type="spellEnd"/>
      <w:r w:rsidRPr="00BB41C0">
        <w:t>. Mais les habitants de nos villages ont su préserver et protéger leur statue.</w:t>
      </w:r>
    </w:p>
    <w:p w:rsidR="00BB41C0" w:rsidRPr="00BB41C0" w:rsidRDefault="00BB41C0" w:rsidP="00BB41C0">
      <w:r w:rsidRPr="00BB41C0">
        <w:t xml:space="preserve">Marie continue de veiller sur ses enfants. Les habitants reprennent l’habitude de venir la prier à </w:t>
      </w:r>
      <w:proofErr w:type="spellStart"/>
      <w:r w:rsidRPr="00BB41C0">
        <w:t>Neuffontaine</w:t>
      </w:r>
      <w:proofErr w:type="spellEnd"/>
      <w:r w:rsidRPr="00BB41C0">
        <w:t>. La chapelle étant en ruine, une nouvelle est construite et redevient lieu de pèlerinage où l’on vient confier les soucis d’un pays en guerre. Où les mamans viennent confier leurs enfants et les jeunes filles leur avenir.</w:t>
      </w:r>
    </w:p>
    <w:p w:rsidR="00BB41C0" w:rsidRPr="00BB41C0" w:rsidRDefault="00BB41C0" w:rsidP="00BB41C0">
      <w:r w:rsidRPr="00BB41C0">
        <w:t xml:space="preserve">Notre Dame de </w:t>
      </w:r>
      <w:proofErr w:type="spellStart"/>
      <w:r w:rsidRPr="00BB41C0">
        <w:t>Neuffontaine</w:t>
      </w:r>
      <w:proofErr w:type="spellEnd"/>
      <w:r w:rsidRPr="00BB41C0">
        <w:t xml:space="preserve"> veillera sur les blessés de la première guerre mondiale. Et des pèlerins nombreux viendront, en 1939, lui confier l’avenir de l’Europe.</w:t>
      </w:r>
    </w:p>
    <w:p w:rsidR="00BB41C0" w:rsidRPr="00BB41C0" w:rsidRDefault="00BB41C0" w:rsidP="00BB41C0">
      <w:r w:rsidRPr="00BB41C0">
        <w:t xml:space="preserve">Aujourd’hui encore, des pèlerins viennent. Et certains nous confient les grâces reçues par Notre Dame de </w:t>
      </w:r>
      <w:proofErr w:type="spellStart"/>
      <w:r w:rsidRPr="00BB41C0">
        <w:t>Neuffontaine</w:t>
      </w:r>
      <w:proofErr w:type="spellEnd"/>
      <w:r w:rsidRPr="00BB41C0">
        <w:t>.</w:t>
      </w:r>
    </w:p>
    <w:p w:rsidR="00BB41C0" w:rsidRPr="00BB41C0" w:rsidRDefault="00BB41C0" w:rsidP="00BB41C0">
      <w:pPr>
        <w:pStyle w:val="Paragraphedeliste"/>
        <w:ind w:left="0"/>
        <w:jc w:val="both"/>
      </w:pPr>
      <w:r w:rsidRPr="00BB41C0">
        <w:t xml:space="preserve">Notre Dame de </w:t>
      </w:r>
      <w:proofErr w:type="spellStart"/>
      <w:r w:rsidRPr="00BB41C0">
        <w:t>Neuffontaine</w:t>
      </w:r>
      <w:proofErr w:type="spellEnd"/>
      <w:r w:rsidRPr="00BB41C0">
        <w:t>, Notre Dame guérissant un enfant handicapé et le soutenant  pour lui donner d’avancer.</w:t>
      </w:r>
    </w:p>
    <w:p w:rsidR="00BB41C0" w:rsidRPr="00BB41C0" w:rsidRDefault="00BB41C0" w:rsidP="00BB41C0">
      <w:pPr>
        <w:pStyle w:val="Paragraphedeliste"/>
        <w:ind w:left="0"/>
        <w:jc w:val="both"/>
      </w:pPr>
      <w:r w:rsidRPr="00BB41C0">
        <w:t>Que de grâces pouvons-nous demander pour nos villages qui accueillirent les premiers foyers de l’Arche de Jean Vanier ! Ces foyers ne sont – ils pas des signes permanent de la grâce de la tendresse de Dieu ?</w:t>
      </w:r>
    </w:p>
    <w:p w:rsidR="00BB41C0" w:rsidRPr="00BB41C0" w:rsidRDefault="00BB41C0" w:rsidP="00BB41C0">
      <w:pPr>
        <w:pStyle w:val="Paragraphedeliste"/>
        <w:ind w:left="0"/>
        <w:jc w:val="both"/>
      </w:pPr>
      <w:r w:rsidRPr="00BB41C0">
        <w:t xml:space="preserve">Que de grâces pour les enfants et les jeunes de nos villages et de nos établissements scolaires ! Comment ne pas offrir à Notre Dame des </w:t>
      </w:r>
      <w:proofErr w:type="spellStart"/>
      <w:r w:rsidRPr="00BB41C0">
        <w:t>Neuffontaine</w:t>
      </w:r>
      <w:proofErr w:type="spellEnd"/>
      <w:r w:rsidRPr="00BB41C0">
        <w:t>, tous nos jeunes pour que chacun les accueille, les reçoive comme ils sont et leur donne d’avancer avec confiance vers l’avenir, soutenu par les mains maternelles de Marie ?</w:t>
      </w:r>
    </w:p>
    <w:p w:rsidR="00BB41C0" w:rsidRPr="00BB41C0" w:rsidRDefault="00BB41C0" w:rsidP="00BB41C0">
      <w:pPr>
        <w:pStyle w:val="Paragraphedeliste"/>
        <w:ind w:left="0"/>
        <w:jc w:val="both"/>
      </w:pPr>
      <w:r w:rsidRPr="00BB41C0">
        <w:t>Combien de jeunes accueillis en ces lieux et qui ont retrouvé le goût de la Vie !</w:t>
      </w:r>
    </w:p>
    <w:p w:rsidR="00BB41C0" w:rsidRPr="00BB41C0" w:rsidRDefault="00BB41C0" w:rsidP="00BB41C0">
      <w:pPr>
        <w:pStyle w:val="Paragraphedeliste"/>
        <w:ind w:left="0"/>
        <w:jc w:val="both"/>
      </w:pPr>
    </w:p>
    <w:p w:rsidR="00BB41C0" w:rsidRPr="00BB41C0" w:rsidRDefault="00BB41C0" w:rsidP="00BB41C0">
      <w:pPr>
        <w:pStyle w:val="Paragraphedeliste"/>
        <w:ind w:left="0"/>
        <w:jc w:val="both"/>
      </w:pPr>
      <w:r w:rsidRPr="00BB41C0">
        <w:t>La guérison c’est la puissance de l’Esprit Saint qui s’écoule dans le corps et dans le cœur des Hommes.</w:t>
      </w:r>
    </w:p>
    <w:p w:rsidR="00BB41C0" w:rsidRPr="00BB41C0" w:rsidRDefault="00BB41C0" w:rsidP="00BB41C0">
      <w:pPr>
        <w:pStyle w:val="Paragraphedeliste"/>
        <w:ind w:left="0"/>
        <w:jc w:val="both"/>
      </w:pPr>
      <w:r w:rsidRPr="00BB41C0">
        <w:t xml:space="preserve">Notre Dame de </w:t>
      </w:r>
      <w:proofErr w:type="spellStart"/>
      <w:r w:rsidRPr="00BB41C0">
        <w:t>Neuffontaine</w:t>
      </w:r>
      <w:proofErr w:type="spellEnd"/>
      <w:r w:rsidRPr="00BB41C0">
        <w:t>, Notre Dame de Neuve Fontaine, Notre Dame de la Nouvelle Fontaine, Source de Grâce qui s’écoule au cœur de nos villages pour nous conduire au Christ, pour nous unir au Christ.</w:t>
      </w:r>
    </w:p>
    <w:p w:rsidR="00BB41C0" w:rsidRPr="00BB41C0" w:rsidRDefault="00BB41C0" w:rsidP="00BB41C0">
      <w:pPr>
        <w:pStyle w:val="Paragraphedeliste"/>
        <w:ind w:left="0"/>
        <w:jc w:val="both"/>
      </w:pPr>
      <w:r w:rsidRPr="00BB41C0">
        <w:t xml:space="preserve">Notre Dame de </w:t>
      </w:r>
      <w:proofErr w:type="spellStart"/>
      <w:r w:rsidRPr="00BB41C0">
        <w:t>Neuffontaine</w:t>
      </w:r>
      <w:proofErr w:type="spellEnd"/>
      <w:r w:rsidRPr="00BB41C0">
        <w:t xml:space="preserve">, Notre Dame qui remet debout et nous soutient sur les chemins de la Vie. </w:t>
      </w:r>
    </w:p>
    <w:p w:rsidR="00BB41C0" w:rsidRPr="00BB41C0" w:rsidRDefault="00BB41C0" w:rsidP="00BB41C0">
      <w:pPr>
        <w:pStyle w:val="Paragraphedeliste"/>
        <w:ind w:left="0"/>
        <w:jc w:val="both"/>
      </w:pPr>
      <w:r w:rsidRPr="00BB41C0">
        <w:t xml:space="preserve">Chemin de pèlerinage, chemin de Foi et de prière où Dieu nous rejoint, là où nous en sommes. Où Dieu nous donne d’accueillir, de redonner confiance et courage à ceux qui souffrent pour leur révéler la Beauté de la Vie, la Tendresse de l’Amour de Dieu. </w:t>
      </w:r>
    </w:p>
    <w:p w:rsidR="00BB41C0" w:rsidRDefault="00BB41C0">
      <w:pPr>
        <w:rPr>
          <w:rStyle w:val="lev"/>
          <w:b w:val="0"/>
        </w:rPr>
      </w:pPr>
      <w:r>
        <w:rPr>
          <w:rStyle w:val="lev"/>
          <w:b w:val="0"/>
        </w:rPr>
        <w:br w:type="page"/>
      </w:r>
    </w:p>
    <w:p w:rsidR="00041201" w:rsidRPr="00ED3EE3" w:rsidRDefault="00041201" w:rsidP="00ED3EE3">
      <w:pPr>
        <w:pStyle w:val="Titre1"/>
      </w:pPr>
      <w:bookmarkStart w:id="7" w:name="_Toc16870059"/>
      <w:r w:rsidRPr="00ED3EE3">
        <w:lastRenderedPageBreak/>
        <w:t>Commentaire du Rescrit Pontifical du 21 août 1700</w:t>
      </w:r>
      <w:bookmarkEnd w:id="7"/>
      <w:r w:rsidRPr="00ED3EE3">
        <w:t xml:space="preserve"> </w:t>
      </w:r>
    </w:p>
    <w:p w:rsidR="00041201" w:rsidRPr="00041201" w:rsidRDefault="00041201" w:rsidP="00DE3722">
      <w:pPr>
        <w:spacing w:after="0"/>
      </w:pPr>
      <w:r w:rsidRPr="00041201">
        <w:t xml:space="preserve">Concernant l’attribution de « l’autel privilégié » </w:t>
      </w:r>
    </w:p>
    <w:p w:rsidR="00C20625" w:rsidRDefault="00041201" w:rsidP="00DE3722">
      <w:pPr>
        <w:spacing w:after="0"/>
      </w:pPr>
      <w:r w:rsidRPr="00041201">
        <w:t xml:space="preserve">À l’oratoire dit « de Notre-Dame de </w:t>
      </w:r>
      <w:proofErr w:type="spellStart"/>
      <w:r w:rsidRPr="00041201">
        <w:t>Neufontaine</w:t>
      </w:r>
      <w:proofErr w:type="spellEnd"/>
      <w:r w:rsidRPr="00041201">
        <w:t xml:space="preserve"> ». </w:t>
      </w:r>
    </w:p>
    <w:p w:rsidR="00C20625" w:rsidRDefault="00C20625" w:rsidP="00C20625">
      <w:pPr>
        <w:pStyle w:val="Default"/>
      </w:pPr>
    </w:p>
    <w:p w:rsidR="00C20625" w:rsidRPr="00C20625" w:rsidRDefault="00C20625" w:rsidP="00DE3722">
      <w:r w:rsidRPr="00C20625">
        <w:t xml:space="preserve">Remarques générales : </w:t>
      </w:r>
    </w:p>
    <w:p w:rsidR="00C20625" w:rsidRDefault="00C20625" w:rsidP="00C20625">
      <w:pPr>
        <w:pStyle w:val="Default"/>
        <w:rPr>
          <w:rFonts w:cstheme="minorBidi"/>
          <w:color w:val="auto"/>
        </w:rPr>
      </w:pPr>
    </w:p>
    <w:p w:rsidR="00C20625" w:rsidRDefault="00C20625" w:rsidP="00C20625">
      <w:pPr>
        <w:pStyle w:val="Default"/>
        <w:jc w:val="right"/>
        <w:rPr>
          <w:color w:val="auto"/>
          <w:sz w:val="16"/>
          <w:szCs w:val="16"/>
        </w:rPr>
      </w:pPr>
      <w:r>
        <w:rPr>
          <w:noProof/>
          <w:color w:val="auto"/>
          <w:sz w:val="16"/>
          <w:szCs w:val="16"/>
          <w:lang w:eastAsia="fr-FR"/>
        </w:rPr>
        <w:drawing>
          <wp:anchor distT="0" distB="0" distL="114300" distR="114300" simplePos="0" relativeHeight="251671552" behindDoc="0" locked="0" layoutInCell="1" allowOverlap="1">
            <wp:simplePos x="0" y="0"/>
            <wp:positionH relativeFrom="column">
              <wp:posOffset>-42545</wp:posOffset>
            </wp:positionH>
            <wp:positionV relativeFrom="paragraph">
              <wp:posOffset>45720</wp:posOffset>
            </wp:positionV>
            <wp:extent cx="3514725" cy="2276475"/>
            <wp:effectExtent l="19050" t="0" r="9525" b="0"/>
            <wp:wrapSquare wrapText="bothSides"/>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srcRect/>
                    <a:stretch>
                      <a:fillRect/>
                    </a:stretch>
                  </pic:blipFill>
                  <pic:spPr bwMode="auto">
                    <a:xfrm>
                      <a:off x="0" y="0"/>
                      <a:ext cx="3514725" cy="2276475"/>
                    </a:xfrm>
                    <a:prstGeom prst="rect">
                      <a:avLst/>
                    </a:prstGeom>
                    <a:noFill/>
                    <a:ln w="9525">
                      <a:noFill/>
                      <a:miter lim="800000"/>
                      <a:headEnd/>
                      <a:tailEnd/>
                    </a:ln>
                  </pic:spPr>
                </pic:pic>
              </a:graphicData>
            </a:graphic>
          </wp:anchor>
        </w:drawing>
      </w:r>
      <w:r>
        <w:rPr>
          <w:color w:val="auto"/>
          <w:sz w:val="16"/>
          <w:szCs w:val="16"/>
        </w:rPr>
        <w:t xml:space="preserve">Ce document est un « rescrit », c’est-à-dire une réponse donnée au nom du Souverain Pontife à une supplique qui lui a été adressée pour obtenir une faveur (ici l’attribution de la qualité « d’autel privilégié » à l’autel de l’Oratoire de </w:t>
      </w:r>
      <w:proofErr w:type="spellStart"/>
      <w:r>
        <w:rPr>
          <w:color w:val="auto"/>
          <w:sz w:val="16"/>
          <w:szCs w:val="16"/>
        </w:rPr>
        <w:t>Neufontaine</w:t>
      </w:r>
      <w:proofErr w:type="spellEnd"/>
      <w:r>
        <w:rPr>
          <w:color w:val="auto"/>
          <w:sz w:val="16"/>
          <w:szCs w:val="16"/>
        </w:rPr>
        <w:t xml:space="preserve">, lieu de pèlerinage au domaine de la Chesnoye). Selon ce privilège, toute messe célébrée à cet autel pour un défunt lui vaut « indulgence plénière », c’est-à-dire remise entière de toute la peine qu’il lui restait à effectuer en ce monde pour réparer les dommages causés par ses péchés. Même si le fidèle bien disposé a déjà obtenu le pardon, l’obligation demeure de satisfaire au devoir de réparation : ce à quoi l’Eglise pourvoit en puisant dans les trésors de la Communion des Saints, comme l’explique ce document. </w:t>
      </w:r>
    </w:p>
    <w:p w:rsidR="00C20625" w:rsidRDefault="00C20625" w:rsidP="004B313E">
      <w:pPr>
        <w:pStyle w:val="Default"/>
        <w:jc w:val="both"/>
        <w:rPr>
          <w:rFonts w:cstheme="minorBidi"/>
          <w:color w:val="auto"/>
        </w:rPr>
      </w:pPr>
    </w:p>
    <w:p w:rsidR="00C20625" w:rsidRPr="00DE3722" w:rsidRDefault="00C20625" w:rsidP="004B313E">
      <w:pPr>
        <w:jc w:val="both"/>
      </w:pPr>
      <w:r w:rsidRPr="00DE3722">
        <w:t>Le texte de ce rescrit, depuis le 21 août 1700, a subi les atteintes du temps, surtout sur les bords d</w:t>
      </w:r>
      <w:r w:rsidR="00A33298" w:rsidRPr="00DE3722">
        <w:t>u manuscrit. On a mis entre cro</w:t>
      </w:r>
      <w:r w:rsidR="005C38FE">
        <w:t xml:space="preserve">chet </w:t>
      </w:r>
      <w:proofErr w:type="gramStart"/>
      <w:r w:rsidR="005C38FE">
        <w:t>[ ...</w:t>
      </w:r>
      <w:proofErr w:type="gramEnd"/>
      <w:r w:rsidR="005C38FE">
        <w:t xml:space="preserve"> ]</w:t>
      </w:r>
      <w:r w:rsidRPr="00DE3722">
        <w:t xml:space="preserve"> tous les mots, parties de mots ou phrases, qui ont pu être reconstitués, grâce au sens du contexte, mais plus souvent par les formulations que le rédacteur a reprises de ses sources : Concile de Trente, session XXV, déc. 1563. La Constitution apostolique de Paul VI sur la doctrine et la pratique des indulgences (janvier 1963) selon les normes révisées, donne toutes les références des sources que nous avons consultées. </w:t>
      </w:r>
    </w:p>
    <w:p w:rsidR="00C20625" w:rsidRPr="00DE3722" w:rsidRDefault="00C20625" w:rsidP="004B313E">
      <w:pPr>
        <w:pStyle w:val="Default"/>
        <w:jc w:val="both"/>
        <w:rPr>
          <w:rFonts w:asciiTheme="minorHAnsi" w:hAnsiTheme="minorHAnsi"/>
          <w:sz w:val="22"/>
          <w:szCs w:val="22"/>
        </w:rPr>
      </w:pPr>
    </w:p>
    <w:p w:rsidR="00C66DE3" w:rsidRPr="00186067" w:rsidRDefault="00C20625" w:rsidP="004B313E">
      <w:pPr>
        <w:jc w:val="both"/>
        <w:rPr>
          <w:rStyle w:val="lev"/>
          <w:u w:val="single"/>
        </w:rPr>
      </w:pPr>
      <w:r w:rsidRPr="00186067">
        <w:rPr>
          <w:u w:val="single"/>
        </w:rPr>
        <w:t>Commentaires ligne par ligne :</w:t>
      </w:r>
    </w:p>
    <w:p w:rsidR="00C20625" w:rsidRPr="00DE3722" w:rsidRDefault="00C20625" w:rsidP="004B313E">
      <w:pPr>
        <w:jc w:val="both"/>
      </w:pPr>
      <w:r w:rsidRPr="00DE3722">
        <w:t xml:space="preserve">L’appellation « </w:t>
      </w:r>
      <w:proofErr w:type="spellStart"/>
      <w:r w:rsidRPr="00DE3722">
        <w:t>Dilecte</w:t>
      </w:r>
      <w:proofErr w:type="spellEnd"/>
      <w:r w:rsidRPr="00DE3722">
        <w:t xml:space="preserve"> Frater » est employé quand le pape s’adresse à un Evêque. En 1700, l’évêque de Soissons dont dépend à cette époque Notre Dame de </w:t>
      </w:r>
      <w:proofErr w:type="spellStart"/>
      <w:r w:rsidRPr="00DE3722">
        <w:t>Neufontaine</w:t>
      </w:r>
      <w:proofErr w:type="spellEnd"/>
      <w:r w:rsidRPr="00DE3722">
        <w:t xml:space="preserve">, est Monseigneur Fabio </w:t>
      </w:r>
      <w:proofErr w:type="spellStart"/>
      <w:r w:rsidRPr="00DE3722">
        <w:t>Brulart</w:t>
      </w:r>
      <w:proofErr w:type="spellEnd"/>
      <w:r w:rsidRPr="00DE3722">
        <w:t xml:space="preserve"> de Sillery, 1685—1714. Le pape est alors Innocent XII, juillet 1691—septembre 1700. </w:t>
      </w:r>
    </w:p>
    <w:p w:rsidR="00C20625" w:rsidRPr="00DE3722" w:rsidRDefault="00C20625" w:rsidP="004B313E">
      <w:pPr>
        <w:jc w:val="both"/>
      </w:pPr>
      <w:r w:rsidRPr="00DE3722">
        <w:t xml:space="preserve">L’argument de l’évêque de Soissons pour justifier sa requête, c’est le grand nombre des pèlerins qui fréquentent ce lieu dédié à Notre Dame. Il est encore dénommé « </w:t>
      </w:r>
      <w:proofErr w:type="spellStart"/>
      <w:r w:rsidRPr="00DE3722">
        <w:t>Neufontaine</w:t>
      </w:r>
      <w:proofErr w:type="spellEnd"/>
      <w:r w:rsidRPr="00DE3722">
        <w:t xml:space="preserve"> », c’est-à-dire Neuve Fontaine, ainsi que sur les plus récentes éditions de la carte IGN au 1/25000 de la forêt de Compiègne : il s’agit d’un point d’eau aménagé pour l’usage des pèlerins, sans doute contemporain de l’oratoire public dont les ruines portent la date de 1634. On ne voit apparaître qu’au XIXème siècle la graphie « </w:t>
      </w:r>
      <w:proofErr w:type="spellStart"/>
      <w:r w:rsidRPr="00DE3722">
        <w:t>Neuffontaines</w:t>
      </w:r>
      <w:proofErr w:type="spellEnd"/>
      <w:r w:rsidRPr="00DE3722">
        <w:t xml:space="preserve"> », imaginant que neuf sources avaient jailli en ces lieux (Louis Grave, Précis statistique sur le Canton d’Attichy, 1840) </w:t>
      </w:r>
    </w:p>
    <w:p w:rsidR="00C20625" w:rsidRPr="00DE3722" w:rsidRDefault="00C20625" w:rsidP="004B313E">
      <w:pPr>
        <w:pStyle w:val="Default"/>
        <w:jc w:val="both"/>
        <w:rPr>
          <w:rFonts w:asciiTheme="minorHAnsi" w:hAnsiTheme="minorHAnsi"/>
          <w:sz w:val="22"/>
          <w:szCs w:val="22"/>
        </w:rPr>
      </w:pPr>
      <w:r w:rsidRPr="00DE3722">
        <w:rPr>
          <w:rFonts w:asciiTheme="minorHAnsi" w:hAnsiTheme="minorHAnsi"/>
          <w:sz w:val="22"/>
          <w:szCs w:val="22"/>
        </w:rPr>
        <w:t xml:space="preserve">Les lignes suivantes, dans le style de Curie Pontificale solennel et emphatique, que l’âge baroque aime alors à pratiquer, énoncent l’intention du Saint-Père de répondre favorablement à la demande qui lui est parvenue. Mais intervient une précision doctrinale sur le contenu de l’indulgence accordée. </w:t>
      </w:r>
    </w:p>
    <w:p w:rsidR="00C20625" w:rsidRPr="00DE3722" w:rsidRDefault="00C20625" w:rsidP="004B313E">
      <w:pPr>
        <w:pStyle w:val="Default"/>
        <w:jc w:val="both"/>
        <w:rPr>
          <w:rFonts w:asciiTheme="minorHAnsi" w:hAnsiTheme="minorHAnsi"/>
          <w:sz w:val="22"/>
          <w:szCs w:val="22"/>
        </w:rPr>
      </w:pPr>
      <w:r w:rsidRPr="00DE3722">
        <w:rPr>
          <w:rFonts w:asciiTheme="minorHAnsi" w:hAnsiTheme="minorHAnsi"/>
          <w:sz w:val="22"/>
          <w:szCs w:val="22"/>
        </w:rPr>
        <w:lastRenderedPageBreak/>
        <w:t>Car le temps n’est pas loin où les « indulgences » ont été source d’abus et de schisme : le diocèse de Soissons est resté marqué par la répression de Henri II contre les Protestants (édit de Compiègne, 1557). Innocent XII, au moment où lui est présenté</w:t>
      </w:r>
      <w:r w:rsidR="001F4EB0">
        <w:rPr>
          <w:rFonts w:asciiTheme="minorHAnsi" w:hAnsiTheme="minorHAnsi"/>
          <w:sz w:val="22"/>
          <w:szCs w:val="22"/>
        </w:rPr>
        <w:t>e</w:t>
      </w:r>
      <w:r w:rsidRPr="00DE3722">
        <w:rPr>
          <w:rFonts w:asciiTheme="minorHAnsi" w:hAnsiTheme="minorHAnsi"/>
          <w:sz w:val="22"/>
          <w:szCs w:val="22"/>
        </w:rPr>
        <w:t xml:space="preserve"> la requête pour « l’autel privilégié de </w:t>
      </w:r>
      <w:proofErr w:type="spellStart"/>
      <w:r w:rsidRPr="00DE3722">
        <w:rPr>
          <w:rFonts w:asciiTheme="minorHAnsi" w:hAnsiTheme="minorHAnsi"/>
          <w:sz w:val="22"/>
          <w:szCs w:val="22"/>
        </w:rPr>
        <w:t>Neufontaine</w:t>
      </w:r>
      <w:proofErr w:type="spellEnd"/>
      <w:r w:rsidRPr="00DE3722">
        <w:rPr>
          <w:rFonts w:asciiTheme="minorHAnsi" w:hAnsiTheme="minorHAnsi"/>
          <w:sz w:val="22"/>
          <w:szCs w:val="22"/>
        </w:rPr>
        <w:t xml:space="preserve"> », vient tout juste de dénouer la crise de la « régale » (droit de nomination des évêques par le Roi Louis XIV soutenu par l’Assemblée des Évêques de France); le Pape tient beaucoup à manifester aux Evêques français son attention bienveillante pour éviter de nouvelle</w:t>
      </w:r>
      <w:r w:rsidR="00A33298" w:rsidRPr="00DE3722">
        <w:rPr>
          <w:rFonts w:asciiTheme="minorHAnsi" w:hAnsiTheme="minorHAnsi"/>
          <w:sz w:val="22"/>
          <w:szCs w:val="22"/>
        </w:rPr>
        <w:t>s tensions. D’où le ton particu</w:t>
      </w:r>
      <w:r w:rsidRPr="00DE3722">
        <w:rPr>
          <w:rFonts w:asciiTheme="minorHAnsi" w:hAnsiTheme="minorHAnsi"/>
          <w:sz w:val="22"/>
          <w:szCs w:val="22"/>
        </w:rPr>
        <w:t xml:space="preserve">lièrement affable de ces lignes. </w:t>
      </w:r>
    </w:p>
    <w:p w:rsidR="00C20625" w:rsidRPr="00DE3722" w:rsidRDefault="00C20625" w:rsidP="004B313E">
      <w:pPr>
        <w:pStyle w:val="Default"/>
        <w:jc w:val="both"/>
        <w:rPr>
          <w:rFonts w:asciiTheme="minorHAnsi" w:hAnsiTheme="minorHAnsi" w:cstheme="minorBidi"/>
          <w:color w:val="auto"/>
          <w:sz w:val="22"/>
          <w:szCs w:val="22"/>
        </w:rPr>
      </w:pPr>
    </w:p>
    <w:p w:rsidR="00C20625" w:rsidRPr="00DE3722" w:rsidRDefault="00C20625" w:rsidP="004B313E">
      <w:pPr>
        <w:pStyle w:val="Default"/>
        <w:jc w:val="both"/>
        <w:rPr>
          <w:rFonts w:asciiTheme="minorHAnsi" w:hAnsiTheme="minorHAnsi" w:cstheme="minorBidi"/>
          <w:color w:val="auto"/>
          <w:sz w:val="22"/>
          <w:szCs w:val="22"/>
        </w:rPr>
      </w:pPr>
      <w:r w:rsidRPr="00DE3722">
        <w:rPr>
          <w:rFonts w:asciiTheme="minorHAnsi" w:hAnsiTheme="minorHAnsi" w:cstheme="minorBidi"/>
          <w:color w:val="auto"/>
          <w:sz w:val="22"/>
          <w:szCs w:val="22"/>
        </w:rPr>
        <w:t>Mais la grande bienveillance de ton introduit au rappel très clair du Concile de Trente dans son décret su</w:t>
      </w:r>
      <w:r w:rsidR="00A33298" w:rsidRPr="00DE3722">
        <w:rPr>
          <w:rFonts w:asciiTheme="minorHAnsi" w:hAnsiTheme="minorHAnsi" w:cstheme="minorBidi"/>
          <w:color w:val="auto"/>
          <w:sz w:val="22"/>
          <w:szCs w:val="22"/>
        </w:rPr>
        <w:t>r les indulgences et sur le pur</w:t>
      </w:r>
      <w:r w:rsidRPr="00DE3722">
        <w:rPr>
          <w:rFonts w:asciiTheme="minorHAnsi" w:hAnsiTheme="minorHAnsi" w:cstheme="minorBidi"/>
          <w:color w:val="auto"/>
          <w:sz w:val="22"/>
          <w:szCs w:val="22"/>
        </w:rPr>
        <w:t>gatoire (Session XXV) : l’indulgen</w:t>
      </w:r>
      <w:r w:rsidR="00A33298" w:rsidRPr="00DE3722">
        <w:rPr>
          <w:rFonts w:asciiTheme="minorHAnsi" w:hAnsiTheme="minorHAnsi" w:cstheme="minorBidi"/>
          <w:color w:val="auto"/>
          <w:sz w:val="22"/>
          <w:szCs w:val="22"/>
        </w:rPr>
        <w:t>ce n’est pas une chose qui s’ac</w:t>
      </w:r>
      <w:r w:rsidRPr="00DE3722">
        <w:rPr>
          <w:rFonts w:asciiTheme="minorHAnsi" w:hAnsiTheme="minorHAnsi" w:cstheme="minorBidi"/>
          <w:color w:val="auto"/>
          <w:sz w:val="22"/>
          <w:szCs w:val="22"/>
        </w:rPr>
        <w:t xml:space="preserve">quiert à prix d’argent, mais sur un pur don de la Divine Miséricorde, par la grâce du Christ et le suffrage des Saints. </w:t>
      </w:r>
    </w:p>
    <w:p w:rsidR="00C20625" w:rsidRPr="00DE3722" w:rsidRDefault="00C20625" w:rsidP="004B313E">
      <w:pPr>
        <w:pStyle w:val="Default"/>
        <w:jc w:val="both"/>
        <w:rPr>
          <w:rFonts w:asciiTheme="minorHAnsi" w:hAnsiTheme="minorHAnsi" w:cstheme="minorBidi"/>
          <w:color w:val="auto"/>
          <w:sz w:val="22"/>
          <w:szCs w:val="22"/>
        </w:rPr>
      </w:pPr>
    </w:p>
    <w:p w:rsidR="00C20625" w:rsidRPr="00DE3722" w:rsidRDefault="00C20625" w:rsidP="004B313E">
      <w:pPr>
        <w:pStyle w:val="Default"/>
        <w:jc w:val="both"/>
        <w:rPr>
          <w:rFonts w:asciiTheme="minorHAnsi" w:hAnsiTheme="minorHAnsi" w:cstheme="minorBidi"/>
          <w:color w:val="auto"/>
          <w:sz w:val="22"/>
          <w:szCs w:val="22"/>
        </w:rPr>
      </w:pPr>
      <w:r w:rsidRPr="00DE3722">
        <w:rPr>
          <w:rFonts w:asciiTheme="minorHAnsi" w:hAnsiTheme="minorHAnsi" w:cstheme="minorBidi"/>
          <w:color w:val="auto"/>
          <w:sz w:val="22"/>
          <w:szCs w:val="22"/>
        </w:rPr>
        <w:t xml:space="preserve">Et pour que l’attention des fidèles soit bien ramenée à l’essentiel, tout est recentré sur l’autel consacré </w:t>
      </w:r>
      <w:r w:rsidR="00E646D6" w:rsidRPr="00DE3722">
        <w:rPr>
          <w:rFonts w:asciiTheme="minorHAnsi" w:hAnsiTheme="minorHAnsi" w:cstheme="minorBidi"/>
          <w:color w:val="auto"/>
          <w:sz w:val="22"/>
          <w:szCs w:val="22"/>
        </w:rPr>
        <w:t>où le Christ s’offre en sacrifi</w:t>
      </w:r>
      <w:r w:rsidRPr="00DE3722">
        <w:rPr>
          <w:rFonts w:asciiTheme="minorHAnsi" w:hAnsiTheme="minorHAnsi" w:cstheme="minorBidi"/>
          <w:color w:val="auto"/>
          <w:sz w:val="22"/>
          <w:szCs w:val="22"/>
        </w:rPr>
        <w:t xml:space="preserve">ce. </w:t>
      </w:r>
    </w:p>
    <w:p w:rsidR="00C20625" w:rsidRPr="00DE3722" w:rsidRDefault="00C20625" w:rsidP="004B313E">
      <w:pPr>
        <w:pStyle w:val="Default"/>
        <w:jc w:val="both"/>
        <w:rPr>
          <w:rFonts w:asciiTheme="minorHAnsi" w:hAnsiTheme="minorHAnsi" w:cstheme="minorBidi"/>
          <w:color w:val="auto"/>
          <w:sz w:val="22"/>
          <w:szCs w:val="22"/>
        </w:rPr>
      </w:pPr>
    </w:p>
    <w:p w:rsidR="00C20625" w:rsidRPr="00DE3722" w:rsidRDefault="00C20625" w:rsidP="004B313E">
      <w:pPr>
        <w:pStyle w:val="Default"/>
        <w:jc w:val="both"/>
        <w:rPr>
          <w:rFonts w:asciiTheme="minorHAnsi" w:hAnsiTheme="minorHAnsi" w:cstheme="minorBidi"/>
          <w:color w:val="auto"/>
          <w:sz w:val="22"/>
          <w:szCs w:val="22"/>
        </w:rPr>
      </w:pPr>
      <w:r w:rsidRPr="00DE3722">
        <w:rPr>
          <w:rFonts w:asciiTheme="minorHAnsi" w:hAnsiTheme="minorHAnsi" w:cstheme="minorBidi"/>
          <w:color w:val="auto"/>
          <w:sz w:val="22"/>
          <w:szCs w:val="22"/>
        </w:rPr>
        <w:t xml:space="preserve">Le prêtre célébrant agit dans la communion de toute l’Eglise (l’Apôtre Pierre, le supérieur ecclésiastique, l’assemblée dominicale). </w:t>
      </w:r>
    </w:p>
    <w:p w:rsidR="00C20625" w:rsidRPr="00DE3722" w:rsidRDefault="00C20625" w:rsidP="004B313E">
      <w:pPr>
        <w:pStyle w:val="Default"/>
        <w:jc w:val="both"/>
        <w:rPr>
          <w:rFonts w:asciiTheme="minorHAnsi" w:hAnsiTheme="minorHAnsi" w:cstheme="minorBidi"/>
          <w:color w:val="auto"/>
          <w:sz w:val="22"/>
          <w:szCs w:val="22"/>
        </w:rPr>
      </w:pPr>
    </w:p>
    <w:p w:rsidR="00C20625" w:rsidRPr="00DE3722" w:rsidRDefault="00C20625" w:rsidP="004B313E">
      <w:pPr>
        <w:pStyle w:val="Default"/>
        <w:jc w:val="both"/>
        <w:rPr>
          <w:rFonts w:asciiTheme="minorHAnsi" w:hAnsiTheme="minorHAnsi" w:cstheme="minorBidi"/>
          <w:color w:val="auto"/>
          <w:sz w:val="22"/>
          <w:szCs w:val="22"/>
        </w:rPr>
      </w:pPr>
      <w:r w:rsidRPr="00DE3722">
        <w:rPr>
          <w:rFonts w:asciiTheme="minorHAnsi" w:hAnsiTheme="minorHAnsi" w:cstheme="minorBidi"/>
          <w:color w:val="auto"/>
          <w:sz w:val="22"/>
          <w:szCs w:val="22"/>
        </w:rPr>
        <w:t xml:space="preserve">Le fidèle défunt bénéficiaire a quitté ce monde uni à Dieu par la charité (mais en laissant sur terre des dommages à réparer). </w:t>
      </w:r>
    </w:p>
    <w:p w:rsidR="00C20625" w:rsidRPr="00DE3722" w:rsidRDefault="00C20625" w:rsidP="004B313E">
      <w:pPr>
        <w:pStyle w:val="Default"/>
        <w:jc w:val="both"/>
        <w:rPr>
          <w:rFonts w:asciiTheme="minorHAnsi" w:hAnsiTheme="minorHAnsi" w:cstheme="minorBidi"/>
          <w:color w:val="auto"/>
          <w:sz w:val="22"/>
          <w:szCs w:val="22"/>
        </w:rPr>
      </w:pPr>
    </w:p>
    <w:p w:rsidR="00C20625" w:rsidRPr="00DE3722" w:rsidRDefault="00C20625" w:rsidP="004B313E">
      <w:pPr>
        <w:pStyle w:val="Default"/>
        <w:jc w:val="both"/>
        <w:rPr>
          <w:rFonts w:asciiTheme="minorHAnsi" w:hAnsiTheme="minorHAnsi" w:cstheme="minorBidi"/>
          <w:color w:val="auto"/>
          <w:sz w:val="22"/>
          <w:szCs w:val="22"/>
        </w:rPr>
      </w:pPr>
      <w:r w:rsidRPr="00DE3722">
        <w:rPr>
          <w:rFonts w:asciiTheme="minorHAnsi" w:hAnsiTheme="minorHAnsi" w:cstheme="minorBidi"/>
          <w:color w:val="auto"/>
          <w:sz w:val="22"/>
          <w:szCs w:val="22"/>
        </w:rPr>
        <w:t xml:space="preserve">C’est donc en puisant dans « le trésor de l’Eglise » de la terre et du ciel que la réparation va se faire, non pas automatiquement, mais par grâce « s’il plaît à Dieu ». </w:t>
      </w:r>
    </w:p>
    <w:p w:rsidR="00C20625" w:rsidRPr="00DE3722" w:rsidRDefault="00C20625" w:rsidP="004B313E">
      <w:pPr>
        <w:pStyle w:val="Default"/>
        <w:jc w:val="both"/>
        <w:rPr>
          <w:rFonts w:asciiTheme="minorHAnsi" w:hAnsiTheme="minorHAnsi" w:cstheme="minorBidi"/>
          <w:color w:val="auto"/>
          <w:sz w:val="22"/>
          <w:szCs w:val="22"/>
        </w:rPr>
      </w:pPr>
    </w:p>
    <w:p w:rsidR="00C20625" w:rsidRPr="00DE3722" w:rsidRDefault="00C20625" w:rsidP="004B313E">
      <w:pPr>
        <w:jc w:val="both"/>
      </w:pPr>
      <w:r w:rsidRPr="00DE3722">
        <w:t>Suit la formule habituelle pour exc</w:t>
      </w:r>
      <w:r w:rsidR="00E646D6" w:rsidRPr="00DE3722">
        <w:t>lure toute autre façon qui invo</w:t>
      </w:r>
      <w:r w:rsidRPr="00DE3722">
        <w:t xml:space="preserve">querait un droit coutumier contraire. </w:t>
      </w:r>
    </w:p>
    <w:p w:rsidR="00C20625" w:rsidRPr="00DE3722" w:rsidRDefault="004B313E" w:rsidP="004B313E">
      <w:pPr>
        <w:pStyle w:val="Default"/>
        <w:jc w:val="both"/>
        <w:rPr>
          <w:rFonts w:asciiTheme="minorHAnsi" w:hAnsiTheme="minorHAnsi"/>
          <w:sz w:val="22"/>
          <w:szCs w:val="22"/>
        </w:rPr>
      </w:pPr>
      <w:r>
        <w:rPr>
          <w:rFonts w:asciiTheme="minorHAnsi" w:hAnsiTheme="minorHAnsi"/>
          <w:noProof/>
          <w:sz w:val="22"/>
          <w:szCs w:val="22"/>
          <w:lang w:eastAsia="fr-FR"/>
        </w:rPr>
        <w:drawing>
          <wp:anchor distT="0" distB="0" distL="114300" distR="114300" simplePos="0" relativeHeight="251672576" behindDoc="0" locked="0" layoutInCell="1" allowOverlap="1">
            <wp:simplePos x="0" y="0"/>
            <wp:positionH relativeFrom="column">
              <wp:posOffset>16510</wp:posOffset>
            </wp:positionH>
            <wp:positionV relativeFrom="paragraph">
              <wp:posOffset>144145</wp:posOffset>
            </wp:positionV>
            <wp:extent cx="927100" cy="864235"/>
            <wp:effectExtent l="152400" t="171450" r="158750" b="164465"/>
            <wp:wrapSquare wrapText="bothSides"/>
            <wp:docPr id="14" name="Image 13" descr="sceau Innocent 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au Innocent XII.jpg"/>
                    <pic:cNvPicPr/>
                  </pic:nvPicPr>
                  <pic:blipFill>
                    <a:blip r:embed="rId26" cstate="email"/>
                    <a:srcRect/>
                    <a:stretch>
                      <a:fillRect/>
                    </a:stretch>
                  </pic:blipFill>
                  <pic:spPr>
                    <a:xfrm rot="1886803">
                      <a:off x="0" y="0"/>
                      <a:ext cx="927100" cy="864235"/>
                    </a:xfrm>
                    <a:prstGeom prst="rect">
                      <a:avLst/>
                    </a:prstGeom>
                  </pic:spPr>
                </pic:pic>
              </a:graphicData>
            </a:graphic>
          </wp:anchor>
        </w:drawing>
      </w:r>
      <w:r w:rsidR="00C20625" w:rsidRPr="00DE3722">
        <w:rPr>
          <w:rFonts w:asciiTheme="minorHAnsi" w:hAnsiTheme="minorHAnsi"/>
          <w:sz w:val="22"/>
          <w:szCs w:val="22"/>
        </w:rPr>
        <w:t xml:space="preserve">« L’anneau du Pêcheur » est le sceau personnel du pape (Innocent XII) : de la cire à cacheter est versée sur le document et aussitôt le pape y imprime la marque de son anneau pastoral pour authentification. Cet anneau représente Pierre dans la barque de pêche et porte le nom du pontife. Ici, c’est le petit cachet rouge. </w:t>
      </w:r>
    </w:p>
    <w:p w:rsidR="00C20625" w:rsidRPr="00DE3722" w:rsidRDefault="004B313E" w:rsidP="004B313E">
      <w:pPr>
        <w:pStyle w:val="Default"/>
        <w:jc w:val="both"/>
        <w:rPr>
          <w:rFonts w:asciiTheme="minorHAnsi" w:hAnsiTheme="minorHAnsi"/>
          <w:sz w:val="22"/>
          <w:szCs w:val="22"/>
        </w:rPr>
      </w:pPr>
      <w:r>
        <w:rPr>
          <w:rFonts w:asciiTheme="minorHAnsi" w:hAnsiTheme="minorHAnsi"/>
          <w:noProof/>
          <w:sz w:val="22"/>
          <w:szCs w:val="22"/>
          <w:lang w:eastAsia="fr-FR"/>
        </w:rPr>
        <w:drawing>
          <wp:anchor distT="0" distB="0" distL="114300" distR="114300" simplePos="0" relativeHeight="251673600" behindDoc="0" locked="0" layoutInCell="1" allowOverlap="1">
            <wp:simplePos x="0" y="0"/>
            <wp:positionH relativeFrom="column">
              <wp:posOffset>3740785</wp:posOffset>
            </wp:positionH>
            <wp:positionV relativeFrom="paragraph">
              <wp:posOffset>846455</wp:posOffset>
            </wp:positionV>
            <wp:extent cx="1160780" cy="1101725"/>
            <wp:effectExtent l="19050" t="57150" r="1270" b="41275"/>
            <wp:wrapSquare wrapText="bothSides"/>
            <wp:docPr id="16" name="Image 14" descr="sceau Pie IX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au Pie IX 001.jpg"/>
                    <pic:cNvPicPr/>
                  </pic:nvPicPr>
                  <pic:blipFill>
                    <a:blip r:embed="rId27" cstate="email"/>
                    <a:srcRect/>
                    <a:stretch>
                      <a:fillRect/>
                    </a:stretch>
                  </pic:blipFill>
                  <pic:spPr>
                    <a:xfrm rot="16351316">
                      <a:off x="0" y="0"/>
                      <a:ext cx="1160780" cy="1101725"/>
                    </a:xfrm>
                    <a:prstGeom prst="rect">
                      <a:avLst/>
                    </a:prstGeom>
                  </pic:spPr>
                </pic:pic>
              </a:graphicData>
            </a:graphic>
          </wp:anchor>
        </w:drawing>
      </w:r>
      <w:r w:rsidR="00C20625" w:rsidRPr="00DE3722">
        <w:rPr>
          <w:rFonts w:asciiTheme="minorHAnsi" w:hAnsiTheme="minorHAnsi"/>
          <w:sz w:val="22"/>
          <w:szCs w:val="22"/>
        </w:rPr>
        <w:t>Alors pourquoi un autre cachet plus grand est-il apposé sous le premier, avec le nom du pape Pie IX (Pius.</w:t>
      </w:r>
      <w:r w:rsidR="00E646D6" w:rsidRPr="00DE3722">
        <w:rPr>
          <w:rFonts w:asciiTheme="minorHAnsi" w:hAnsiTheme="minorHAnsi"/>
          <w:sz w:val="22"/>
          <w:szCs w:val="22"/>
        </w:rPr>
        <w:t xml:space="preserve"> </w:t>
      </w:r>
      <w:r w:rsidR="00C20625" w:rsidRPr="00DE3722">
        <w:rPr>
          <w:rFonts w:asciiTheme="minorHAnsi" w:hAnsiTheme="minorHAnsi"/>
          <w:sz w:val="22"/>
          <w:szCs w:val="22"/>
        </w:rPr>
        <w:t>IX.</w:t>
      </w:r>
      <w:r w:rsidR="00E646D6" w:rsidRPr="00DE3722">
        <w:rPr>
          <w:rFonts w:asciiTheme="minorHAnsi" w:hAnsiTheme="minorHAnsi"/>
          <w:sz w:val="22"/>
          <w:szCs w:val="22"/>
        </w:rPr>
        <w:t xml:space="preserve"> </w:t>
      </w:r>
      <w:proofErr w:type="spellStart"/>
      <w:r w:rsidR="00C20625" w:rsidRPr="00DE3722">
        <w:rPr>
          <w:rFonts w:asciiTheme="minorHAnsi" w:hAnsiTheme="minorHAnsi"/>
          <w:sz w:val="22"/>
          <w:szCs w:val="22"/>
        </w:rPr>
        <w:t>Pontifex</w:t>
      </w:r>
      <w:proofErr w:type="spellEnd"/>
      <w:r w:rsidR="00C20625" w:rsidRPr="00DE3722">
        <w:rPr>
          <w:rFonts w:asciiTheme="minorHAnsi" w:hAnsiTheme="minorHAnsi"/>
          <w:sz w:val="22"/>
          <w:szCs w:val="22"/>
        </w:rPr>
        <w:t>.</w:t>
      </w:r>
      <w:r w:rsidR="00E646D6" w:rsidRPr="00DE3722">
        <w:rPr>
          <w:rFonts w:asciiTheme="minorHAnsi" w:hAnsiTheme="minorHAnsi"/>
          <w:sz w:val="22"/>
          <w:szCs w:val="22"/>
        </w:rPr>
        <w:t xml:space="preserve"> </w:t>
      </w:r>
      <w:proofErr w:type="spellStart"/>
      <w:r w:rsidR="00C20625" w:rsidRPr="00DE3722">
        <w:rPr>
          <w:rFonts w:asciiTheme="minorHAnsi" w:hAnsiTheme="minorHAnsi"/>
          <w:sz w:val="22"/>
          <w:szCs w:val="22"/>
        </w:rPr>
        <w:t>Maximus</w:t>
      </w:r>
      <w:proofErr w:type="spellEnd"/>
      <w:r w:rsidR="00C20625" w:rsidRPr="00DE3722">
        <w:rPr>
          <w:rFonts w:asciiTheme="minorHAnsi" w:hAnsiTheme="minorHAnsi"/>
          <w:sz w:val="22"/>
          <w:szCs w:val="22"/>
        </w:rPr>
        <w:t xml:space="preserve">), pape de 1846 à 1878 ? La réponse nous est donnée en constatant que le rescrit pontifical du 21 août 1700 porte au bas à droite, la signature : </w:t>
      </w:r>
      <w:proofErr w:type="spellStart"/>
      <w:r w:rsidR="00C20625" w:rsidRPr="00DE3722">
        <w:rPr>
          <w:rFonts w:asciiTheme="minorHAnsi" w:hAnsiTheme="minorHAnsi"/>
          <w:sz w:val="22"/>
          <w:szCs w:val="22"/>
        </w:rPr>
        <w:t>Nicoalus</w:t>
      </w:r>
      <w:proofErr w:type="spellEnd"/>
      <w:r w:rsidR="00C20625" w:rsidRPr="00DE3722">
        <w:rPr>
          <w:rFonts w:asciiTheme="minorHAnsi" w:hAnsiTheme="minorHAnsi"/>
          <w:sz w:val="22"/>
          <w:szCs w:val="22"/>
        </w:rPr>
        <w:t xml:space="preserve"> </w:t>
      </w:r>
      <w:proofErr w:type="spellStart"/>
      <w:r w:rsidR="00C20625" w:rsidRPr="00DE3722">
        <w:rPr>
          <w:rFonts w:asciiTheme="minorHAnsi" w:hAnsiTheme="minorHAnsi"/>
          <w:sz w:val="22"/>
          <w:szCs w:val="22"/>
        </w:rPr>
        <w:t>Card</w:t>
      </w:r>
      <w:proofErr w:type="spellEnd"/>
      <w:r w:rsidR="00C20625" w:rsidRPr="00DE3722">
        <w:rPr>
          <w:rFonts w:asciiTheme="minorHAnsi" w:hAnsiTheme="minorHAnsi"/>
          <w:sz w:val="22"/>
          <w:szCs w:val="22"/>
        </w:rPr>
        <w:t xml:space="preserve">. </w:t>
      </w:r>
      <w:proofErr w:type="spellStart"/>
      <w:r w:rsidR="00C20625" w:rsidRPr="00DE3722">
        <w:rPr>
          <w:rFonts w:asciiTheme="minorHAnsi" w:hAnsiTheme="minorHAnsi"/>
          <w:sz w:val="22"/>
          <w:szCs w:val="22"/>
        </w:rPr>
        <w:t>Parraciani</w:t>
      </w:r>
      <w:proofErr w:type="spellEnd"/>
      <w:r w:rsidR="00C20625" w:rsidRPr="00DE3722">
        <w:rPr>
          <w:rFonts w:asciiTheme="minorHAnsi" w:hAnsiTheme="minorHAnsi"/>
          <w:sz w:val="22"/>
          <w:szCs w:val="22"/>
        </w:rPr>
        <w:t xml:space="preserve"> </w:t>
      </w:r>
      <w:proofErr w:type="spellStart"/>
      <w:r w:rsidR="00C20625" w:rsidRPr="00DE3722">
        <w:rPr>
          <w:rFonts w:asciiTheme="minorHAnsi" w:hAnsiTheme="minorHAnsi"/>
          <w:sz w:val="22"/>
          <w:szCs w:val="22"/>
        </w:rPr>
        <w:t>Clarelli</w:t>
      </w:r>
      <w:proofErr w:type="spellEnd"/>
      <w:r w:rsidR="00C20625" w:rsidRPr="00DE3722">
        <w:rPr>
          <w:rFonts w:asciiTheme="minorHAnsi" w:hAnsiTheme="minorHAnsi"/>
          <w:sz w:val="22"/>
          <w:szCs w:val="22"/>
        </w:rPr>
        <w:t>. Ce Cardinal (1799—1872) avait été nommé par Pie IX, le 24 avril 1863, secrétaire de la Curie Romaine. Lorsque Mgr Joseph</w:t>
      </w:r>
      <w:r w:rsidR="00E646D6" w:rsidRPr="00DE3722">
        <w:rPr>
          <w:rFonts w:asciiTheme="minorHAnsi" w:hAnsiTheme="minorHAnsi"/>
          <w:sz w:val="22"/>
          <w:szCs w:val="22"/>
        </w:rPr>
        <w:t>-Armand Gignoux, évêque de Beau</w:t>
      </w:r>
      <w:r w:rsidR="00C20625" w:rsidRPr="00DE3722">
        <w:rPr>
          <w:rFonts w:asciiTheme="minorHAnsi" w:hAnsiTheme="minorHAnsi"/>
          <w:sz w:val="22"/>
          <w:szCs w:val="22"/>
        </w:rPr>
        <w:t xml:space="preserve">vais (1842-1878), dont dépendait La Chesnoye depuis le rétablissement du diocèse, eut à bénir la nouvelle chapelle de </w:t>
      </w:r>
      <w:proofErr w:type="spellStart"/>
      <w:r w:rsidR="00C20625" w:rsidRPr="00DE3722">
        <w:rPr>
          <w:rFonts w:asciiTheme="minorHAnsi" w:hAnsiTheme="minorHAnsi"/>
          <w:sz w:val="22"/>
          <w:szCs w:val="22"/>
        </w:rPr>
        <w:t>Neufontaine</w:t>
      </w:r>
      <w:proofErr w:type="spellEnd"/>
      <w:r w:rsidR="00C20625" w:rsidRPr="00DE3722">
        <w:rPr>
          <w:rFonts w:asciiTheme="minorHAnsi" w:hAnsiTheme="minorHAnsi"/>
          <w:sz w:val="22"/>
          <w:szCs w:val="22"/>
        </w:rPr>
        <w:t xml:space="preserve"> remplaçant l’ancien oratoire tombé en ruine, il obtint du Cardinal </w:t>
      </w:r>
      <w:proofErr w:type="spellStart"/>
      <w:r w:rsidR="00C20625" w:rsidRPr="00DE3722">
        <w:rPr>
          <w:rFonts w:asciiTheme="minorHAnsi" w:hAnsiTheme="minorHAnsi"/>
          <w:sz w:val="22"/>
          <w:szCs w:val="22"/>
        </w:rPr>
        <w:t>Clarelli</w:t>
      </w:r>
      <w:proofErr w:type="spellEnd"/>
      <w:r w:rsidR="00C20625" w:rsidRPr="00DE3722">
        <w:rPr>
          <w:rFonts w:asciiTheme="minorHAnsi" w:hAnsiTheme="minorHAnsi"/>
          <w:sz w:val="22"/>
          <w:szCs w:val="22"/>
        </w:rPr>
        <w:t xml:space="preserve"> la reproduction du manuscrit du rescrit d’Innocent XII ; ce document est demeuré au château de La Chesnoye, propriété ainsi que la chapelle, du comte de </w:t>
      </w:r>
      <w:proofErr w:type="spellStart"/>
      <w:r w:rsidR="00C20625" w:rsidRPr="00DE3722">
        <w:rPr>
          <w:rFonts w:asciiTheme="minorHAnsi" w:hAnsiTheme="minorHAnsi"/>
          <w:sz w:val="22"/>
          <w:szCs w:val="22"/>
        </w:rPr>
        <w:t>Failly</w:t>
      </w:r>
      <w:proofErr w:type="spellEnd"/>
      <w:r w:rsidR="00C20625" w:rsidRPr="00DE3722">
        <w:rPr>
          <w:rFonts w:asciiTheme="minorHAnsi" w:hAnsiTheme="minorHAnsi"/>
          <w:sz w:val="22"/>
          <w:szCs w:val="22"/>
        </w:rPr>
        <w:t xml:space="preserve">, aide de camp de napoléon III. Le nouveau sanctuaire fut bénit par Mgr Gignoux le 9 octobre 1864. </w:t>
      </w:r>
    </w:p>
    <w:p w:rsidR="00C20625" w:rsidRDefault="00C20625" w:rsidP="00C20625">
      <w:pPr>
        <w:pStyle w:val="Default"/>
        <w:rPr>
          <w:rFonts w:asciiTheme="minorHAnsi" w:hAnsiTheme="minorHAnsi" w:cstheme="minorBidi"/>
          <w:color w:val="auto"/>
          <w:sz w:val="22"/>
          <w:szCs w:val="22"/>
        </w:rPr>
      </w:pPr>
    </w:p>
    <w:p w:rsidR="0032686E" w:rsidRPr="00DE3722" w:rsidRDefault="0032686E" w:rsidP="00C20625">
      <w:pPr>
        <w:pStyle w:val="Default"/>
        <w:rPr>
          <w:rFonts w:asciiTheme="minorHAnsi" w:hAnsiTheme="minorHAnsi" w:cstheme="minorBidi"/>
          <w:color w:val="auto"/>
          <w:sz w:val="22"/>
          <w:szCs w:val="22"/>
        </w:rPr>
      </w:pPr>
    </w:p>
    <w:p w:rsidR="00227C31" w:rsidRDefault="00C20625" w:rsidP="00C20625">
      <w:pPr>
        <w:pStyle w:val="Default"/>
        <w:rPr>
          <w:rFonts w:asciiTheme="minorHAnsi" w:hAnsiTheme="minorHAnsi" w:cstheme="minorBidi"/>
          <w:b/>
          <w:color w:val="auto"/>
          <w:sz w:val="22"/>
          <w:szCs w:val="22"/>
        </w:rPr>
      </w:pPr>
      <w:r w:rsidRPr="00C877C3">
        <w:rPr>
          <w:rFonts w:asciiTheme="minorHAnsi" w:hAnsiTheme="minorHAnsi" w:cstheme="minorBidi"/>
          <w:b/>
          <w:color w:val="auto"/>
          <w:sz w:val="22"/>
          <w:szCs w:val="22"/>
        </w:rPr>
        <w:t xml:space="preserve"> La traduction et le commentaire de ce document ont été réalisés </w:t>
      </w:r>
      <w:r w:rsidR="00DC35A2" w:rsidRPr="00C877C3">
        <w:rPr>
          <w:rFonts w:asciiTheme="minorHAnsi" w:hAnsiTheme="minorHAnsi" w:cstheme="minorBidi"/>
          <w:b/>
          <w:color w:val="auto"/>
          <w:sz w:val="22"/>
          <w:szCs w:val="22"/>
        </w:rPr>
        <w:t>en avril 2011</w:t>
      </w:r>
      <w:r w:rsidR="00DC35A2">
        <w:rPr>
          <w:rFonts w:asciiTheme="minorHAnsi" w:hAnsiTheme="minorHAnsi" w:cstheme="minorBidi"/>
          <w:b/>
          <w:color w:val="auto"/>
          <w:sz w:val="22"/>
          <w:szCs w:val="22"/>
        </w:rPr>
        <w:t xml:space="preserve"> </w:t>
      </w:r>
      <w:r w:rsidRPr="00C877C3">
        <w:rPr>
          <w:rFonts w:asciiTheme="minorHAnsi" w:hAnsiTheme="minorHAnsi" w:cstheme="minorBidi"/>
          <w:b/>
          <w:color w:val="auto"/>
          <w:sz w:val="22"/>
          <w:szCs w:val="22"/>
        </w:rPr>
        <w:t xml:space="preserve">par le père Jean </w:t>
      </w:r>
      <w:proofErr w:type="spellStart"/>
      <w:r w:rsidRPr="00C877C3">
        <w:rPr>
          <w:rFonts w:asciiTheme="minorHAnsi" w:hAnsiTheme="minorHAnsi" w:cstheme="minorBidi"/>
          <w:b/>
          <w:color w:val="auto"/>
          <w:sz w:val="22"/>
          <w:szCs w:val="22"/>
        </w:rPr>
        <w:t>Danten</w:t>
      </w:r>
      <w:proofErr w:type="spellEnd"/>
      <w:r w:rsidRPr="00C877C3">
        <w:rPr>
          <w:rFonts w:asciiTheme="minorHAnsi" w:hAnsiTheme="minorHAnsi" w:cstheme="minorBidi"/>
          <w:b/>
          <w:color w:val="auto"/>
          <w:sz w:val="22"/>
          <w:szCs w:val="22"/>
        </w:rPr>
        <w:t xml:space="preserve">, prêtre du diocèse de Beauvais. </w:t>
      </w:r>
    </w:p>
    <w:p w:rsidR="00227C31" w:rsidRDefault="00227C31">
      <w:pPr>
        <w:rPr>
          <w:b/>
        </w:rPr>
      </w:pPr>
      <w:r>
        <w:rPr>
          <w:b/>
        </w:rPr>
        <w:br w:type="page"/>
      </w:r>
    </w:p>
    <w:p w:rsidR="00ED3EE3" w:rsidRDefault="00ED3EE3" w:rsidP="00C20625">
      <w:pPr>
        <w:pStyle w:val="Default"/>
        <w:rPr>
          <w:rFonts w:asciiTheme="minorHAnsi" w:hAnsiTheme="minorHAnsi" w:cstheme="minorBidi"/>
          <w:b/>
          <w:color w:val="auto"/>
          <w:sz w:val="22"/>
          <w:szCs w:val="22"/>
        </w:rPr>
      </w:pPr>
    </w:p>
    <w:p w:rsidR="00D65023" w:rsidRDefault="00D65023" w:rsidP="00D65023">
      <w:pPr>
        <w:pStyle w:val="Titre1"/>
      </w:pPr>
      <w:bookmarkStart w:id="8" w:name="_Toc16870060"/>
      <w:r>
        <w:t>Les dégâts de la tempête de 1984.</w:t>
      </w:r>
      <w:bookmarkEnd w:id="8"/>
    </w:p>
    <w:p w:rsidR="008755F6" w:rsidRDefault="00364767" w:rsidP="00D65023">
      <w:r>
        <w:rPr>
          <w:noProof/>
          <w:lang w:eastAsia="fr-FR"/>
        </w:rPr>
        <mc:AlternateContent>
          <mc:Choice Requires="wps">
            <w:drawing>
              <wp:anchor distT="0" distB="0" distL="114300" distR="114300" simplePos="0" relativeHeight="251700224" behindDoc="0" locked="0" layoutInCell="1" allowOverlap="1">
                <wp:simplePos x="0" y="0"/>
                <wp:positionH relativeFrom="column">
                  <wp:posOffset>3788410</wp:posOffset>
                </wp:positionH>
                <wp:positionV relativeFrom="paragraph">
                  <wp:posOffset>22860</wp:posOffset>
                </wp:positionV>
                <wp:extent cx="2234565" cy="457200"/>
                <wp:effectExtent l="0" t="0" r="0" b="0"/>
                <wp:wrapSquare wrapText="bothSides"/>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45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556" w:rsidRDefault="00472556" w:rsidP="008755F6">
                            <w:pPr>
                              <w:pStyle w:val="Lgende"/>
                            </w:pPr>
                            <w:r>
                              <w:t>Après la tempête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298.3pt;margin-top:1.8pt;width:175.9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" filled="f" stroked="f">
                <v:path arrowok="t"/>
                <v:textbox inset="0,0,0,0">
                  <w:txbxContent>
                    <w:p w:rsidR="00472556" w:rsidRDefault="00472556" w:rsidP="008755F6">
                      <w:pPr>
                        <w:pStyle w:val="Lgende"/>
                      </w:pPr>
                      <w:r>
                        <w:t>Après la tempête</w:t>
                      </w:r>
                    </w:p>
                  </w:txbxContent>
                </v:textbox>
                <w10:wrap type="square"/>
              </v:shape>
            </w:pict>
          </mc:Fallback>
        </mc:AlternateContent>
      </w:r>
      <w:r>
        <w:rPr>
          <w:noProof/>
          <w:lang w:eastAsia="fr-FR"/>
        </w:rPr>
        <mc:AlternateContent>
          <mc:Choice Requires="wps">
            <w:drawing>
              <wp:anchor distT="0" distB="0" distL="114300" distR="114300" simplePos="0" relativeHeight="251699200" behindDoc="0" locked="0" layoutInCell="1" allowOverlap="1">
                <wp:simplePos x="0" y="0"/>
                <wp:positionH relativeFrom="column">
                  <wp:posOffset>-3810</wp:posOffset>
                </wp:positionH>
                <wp:positionV relativeFrom="paragraph">
                  <wp:posOffset>99060</wp:posOffset>
                </wp:positionV>
                <wp:extent cx="2234565" cy="457200"/>
                <wp:effectExtent l="0" t="0" r="0" b="0"/>
                <wp:wrapSquare wrapText="bothSides"/>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45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556" w:rsidRDefault="00472556" w:rsidP="00D65023">
                            <w:pPr>
                              <w:pStyle w:val="Lgende"/>
                            </w:pPr>
                            <w:proofErr w:type="gramStart"/>
                            <w:r>
                              <w:t>la</w:t>
                            </w:r>
                            <w:proofErr w:type="gramEnd"/>
                            <w:r>
                              <w:t xml:space="preserve"> chapelle en 1970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3pt;margin-top:7.8pt;width:175.9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" filled="f" stroked="f">
                <v:path arrowok="t"/>
                <v:textbox inset="0,0,0,0">
                  <w:txbxContent>
                    <w:p w:rsidR="00472556" w:rsidRDefault="00472556" w:rsidP="00D65023">
                      <w:pPr>
                        <w:pStyle w:val="Lgende"/>
                      </w:pPr>
                      <w:proofErr w:type="gramStart"/>
                      <w:r>
                        <w:t>la</w:t>
                      </w:r>
                      <w:proofErr w:type="gramEnd"/>
                      <w:r>
                        <w:t xml:space="preserve"> chapelle en 1970</w:t>
                      </w:r>
                    </w:p>
                  </w:txbxContent>
                </v:textbox>
                <w10:wrap type="square"/>
              </v:shape>
            </w:pict>
          </mc:Fallback>
        </mc:AlternateContent>
      </w:r>
    </w:p>
    <w:p w:rsidR="008755F6" w:rsidRDefault="00425458" w:rsidP="00D65023">
      <w:r w:rsidRPr="00425458">
        <w:rPr>
          <w:noProof/>
          <w:lang w:eastAsia="fr-FR"/>
        </w:rPr>
        <w:drawing>
          <wp:anchor distT="0" distB="0" distL="114300" distR="114300" simplePos="0" relativeHeight="251710464" behindDoc="1" locked="0" layoutInCell="1" allowOverlap="1">
            <wp:simplePos x="0" y="0"/>
            <wp:positionH relativeFrom="column">
              <wp:posOffset>1065530</wp:posOffset>
            </wp:positionH>
            <wp:positionV relativeFrom="paragraph">
              <wp:posOffset>120650</wp:posOffset>
            </wp:positionV>
            <wp:extent cx="2152650" cy="3069590"/>
            <wp:effectExtent l="114300" t="76200" r="95250" b="73660"/>
            <wp:wrapTight wrapText="bothSides">
              <wp:wrapPolygon edited="0">
                <wp:start x="-1147" y="-536"/>
                <wp:lineTo x="-1147" y="22118"/>
                <wp:lineTo x="22365" y="22118"/>
                <wp:lineTo x="22556" y="21046"/>
                <wp:lineTo x="22556" y="1609"/>
                <wp:lineTo x="22365" y="-402"/>
                <wp:lineTo x="22365" y="-536"/>
                <wp:lineTo x="-1147" y="-536"/>
              </wp:wrapPolygon>
            </wp:wrapTight>
            <wp:docPr id="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srcRect/>
                    <a:stretch>
                      <a:fillRect/>
                    </a:stretch>
                  </pic:blipFill>
                  <pic:spPr bwMode="auto">
                    <a:xfrm>
                      <a:off x="0" y="0"/>
                      <a:ext cx="2152650" cy="306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755F6">
        <w:rPr>
          <w:noProof/>
          <w:lang w:eastAsia="fr-FR"/>
        </w:rPr>
        <w:drawing>
          <wp:anchor distT="0" distB="0" distL="114300" distR="114300" simplePos="0" relativeHeight="251698176" behindDoc="0" locked="0" layoutInCell="1" allowOverlap="1">
            <wp:simplePos x="0" y="0"/>
            <wp:positionH relativeFrom="column">
              <wp:posOffset>-2482850</wp:posOffset>
            </wp:positionH>
            <wp:positionV relativeFrom="paragraph">
              <wp:posOffset>119380</wp:posOffset>
            </wp:positionV>
            <wp:extent cx="2307590" cy="2254250"/>
            <wp:effectExtent l="95250" t="76200" r="92710" b="69850"/>
            <wp:wrapSquare wrapText="bothSides"/>
            <wp:docPr id="20" name="Image 17" descr="chapelle dans les années 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lle dans les années 70.JPG"/>
                    <pic:cNvPicPr/>
                  </pic:nvPicPr>
                  <pic:blipFill>
                    <a:blip r:embed="rId29" cstate="email"/>
                    <a:stretch>
                      <a:fillRect/>
                    </a:stretch>
                  </pic:blipFill>
                  <pic:spPr>
                    <a:xfrm>
                      <a:off x="0" y="0"/>
                      <a:ext cx="2307590" cy="2254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755F6" w:rsidRDefault="008755F6" w:rsidP="00D65023"/>
    <w:p w:rsidR="008755F6" w:rsidRDefault="008755F6" w:rsidP="00D65023"/>
    <w:p w:rsidR="008755F6" w:rsidRDefault="008755F6" w:rsidP="00D65023"/>
    <w:p w:rsidR="008755F6" w:rsidRDefault="008755F6" w:rsidP="00D65023"/>
    <w:p w:rsidR="008755F6" w:rsidRDefault="008755F6" w:rsidP="00D65023"/>
    <w:p w:rsidR="008755F6" w:rsidRDefault="008755F6" w:rsidP="00D65023"/>
    <w:p w:rsidR="008755F6" w:rsidRDefault="008755F6" w:rsidP="00D65023"/>
    <w:p w:rsidR="008755F6" w:rsidRDefault="008755F6" w:rsidP="00D65023"/>
    <w:p w:rsidR="00D65023" w:rsidRDefault="00425458" w:rsidP="00D65023">
      <w:pPr>
        <w:rPr>
          <w:rFonts w:asciiTheme="majorHAnsi" w:eastAsiaTheme="majorEastAsia" w:hAnsiTheme="majorHAnsi" w:cstheme="majorBidi"/>
          <w:color w:val="7C9163" w:themeColor="accent1" w:themeShade="BF"/>
          <w:sz w:val="28"/>
          <w:szCs w:val="28"/>
        </w:rPr>
      </w:pPr>
      <w:r>
        <w:rPr>
          <w:noProof/>
          <w:lang w:eastAsia="fr-FR"/>
        </w:rPr>
        <w:drawing>
          <wp:anchor distT="0" distB="0" distL="114300" distR="114300" simplePos="0" relativeHeight="251705344" behindDoc="0" locked="0" layoutInCell="1" allowOverlap="1">
            <wp:simplePos x="0" y="0"/>
            <wp:positionH relativeFrom="column">
              <wp:posOffset>229235</wp:posOffset>
            </wp:positionH>
            <wp:positionV relativeFrom="paragraph">
              <wp:posOffset>2965450</wp:posOffset>
            </wp:positionV>
            <wp:extent cx="1557655" cy="1191895"/>
            <wp:effectExtent l="19050" t="0" r="4445" b="0"/>
            <wp:wrapSquare wrapText="bothSides"/>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srcRect l="17522" t="5141" r="9159" b="6941"/>
                    <a:stretch>
                      <a:fillRect/>
                    </a:stretch>
                  </pic:blipFill>
                  <pic:spPr bwMode="auto">
                    <a:xfrm>
                      <a:off x="0" y="0"/>
                      <a:ext cx="1557655" cy="119189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03296" behindDoc="0" locked="0" layoutInCell="1" allowOverlap="1">
            <wp:simplePos x="0" y="0"/>
            <wp:positionH relativeFrom="column">
              <wp:posOffset>2417445</wp:posOffset>
            </wp:positionH>
            <wp:positionV relativeFrom="paragraph">
              <wp:posOffset>3209925</wp:posOffset>
            </wp:positionV>
            <wp:extent cx="1417320" cy="946785"/>
            <wp:effectExtent l="19050" t="0" r="0" b="0"/>
            <wp:wrapSquare wrapText="bothSides"/>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srcRect/>
                    <a:stretch>
                      <a:fillRect/>
                    </a:stretch>
                  </pic:blipFill>
                  <pic:spPr bwMode="auto">
                    <a:xfrm>
                      <a:off x="0" y="0"/>
                      <a:ext cx="1417320" cy="94678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12512" behindDoc="0" locked="0" layoutInCell="1" allowOverlap="1">
            <wp:simplePos x="0" y="0"/>
            <wp:positionH relativeFrom="column">
              <wp:posOffset>4409440</wp:posOffset>
            </wp:positionH>
            <wp:positionV relativeFrom="paragraph">
              <wp:posOffset>2491740</wp:posOffset>
            </wp:positionV>
            <wp:extent cx="1417320" cy="1664970"/>
            <wp:effectExtent l="19050" t="0" r="0" b="0"/>
            <wp:wrapSquare wrapText="bothSides"/>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srcRect l="21140" r="21215"/>
                    <a:stretch>
                      <a:fillRect/>
                    </a:stretch>
                  </pic:blipFill>
                  <pic:spPr bwMode="auto">
                    <a:xfrm>
                      <a:off x="0" y="0"/>
                      <a:ext cx="1417320" cy="166497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06368" behindDoc="0" locked="0" layoutInCell="1" allowOverlap="1">
            <wp:simplePos x="0" y="0"/>
            <wp:positionH relativeFrom="column">
              <wp:posOffset>3566160</wp:posOffset>
            </wp:positionH>
            <wp:positionV relativeFrom="paragraph">
              <wp:posOffset>728345</wp:posOffset>
            </wp:positionV>
            <wp:extent cx="1790700" cy="1403985"/>
            <wp:effectExtent l="19050" t="0" r="0" b="0"/>
            <wp:wrapSquare wrapText="bothSides"/>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srcRect l="5118" t="4244" r="8145" b="4819"/>
                    <a:stretch>
                      <a:fillRect/>
                    </a:stretch>
                  </pic:blipFill>
                  <pic:spPr bwMode="auto">
                    <a:xfrm>
                      <a:off x="0" y="0"/>
                      <a:ext cx="1790700" cy="1403985"/>
                    </a:xfrm>
                    <a:prstGeom prst="rect">
                      <a:avLst/>
                    </a:prstGeom>
                    <a:noFill/>
                    <a:ln w="9525">
                      <a:noFill/>
                      <a:miter lim="800000"/>
                      <a:headEnd/>
                      <a:tailEnd/>
                    </a:ln>
                  </pic:spPr>
                </pic:pic>
              </a:graphicData>
            </a:graphic>
          </wp:anchor>
        </w:drawing>
      </w:r>
      <w:r w:rsidR="00C034E0">
        <w:rPr>
          <w:noProof/>
          <w:lang w:eastAsia="fr-FR"/>
        </w:rPr>
        <w:drawing>
          <wp:anchor distT="0" distB="0" distL="114300" distR="114300" simplePos="0" relativeHeight="251708416" behindDoc="1" locked="0" layoutInCell="1" allowOverlap="1">
            <wp:simplePos x="0" y="0"/>
            <wp:positionH relativeFrom="column">
              <wp:posOffset>-135255</wp:posOffset>
            </wp:positionH>
            <wp:positionV relativeFrom="paragraph">
              <wp:posOffset>336550</wp:posOffset>
            </wp:positionV>
            <wp:extent cx="2870835" cy="1975485"/>
            <wp:effectExtent l="19050" t="0" r="5715" b="0"/>
            <wp:wrapSquare wrapText="bothSides"/>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srcRect/>
                    <a:stretch>
                      <a:fillRect/>
                    </a:stretch>
                  </pic:blipFill>
                  <pic:spPr bwMode="auto">
                    <a:xfrm>
                      <a:off x="0" y="0"/>
                      <a:ext cx="2870835" cy="1975485"/>
                    </a:xfrm>
                    <a:prstGeom prst="rect">
                      <a:avLst/>
                    </a:prstGeom>
                    <a:noFill/>
                    <a:ln w="9525">
                      <a:noFill/>
                      <a:miter lim="800000"/>
                      <a:headEnd/>
                      <a:tailEnd/>
                    </a:ln>
                  </pic:spPr>
                </pic:pic>
              </a:graphicData>
            </a:graphic>
          </wp:anchor>
        </w:drawing>
      </w:r>
      <w:r w:rsidR="00D65023">
        <w:br w:type="page"/>
      </w:r>
    </w:p>
    <w:p w:rsidR="00D65023" w:rsidRDefault="00D65023" w:rsidP="00D65023">
      <w:pPr>
        <w:pStyle w:val="Titre1"/>
      </w:pPr>
    </w:p>
    <w:p w:rsidR="007A376A" w:rsidRDefault="003861F7" w:rsidP="003861F7">
      <w:pPr>
        <w:pStyle w:val="Titre1"/>
        <w:rPr>
          <w:rStyle w:val="lev"/>
        </w:rPr>
      </w:pPr>
      <w:bookmarkStart w:id="9" w:name="_Toc16870061"/>
      <w:r w:rsidRPr="003861F7">
        <w:rPr>
          <w:rStyle w:val="lev"/>
        </w:rPr>
        <w:t>Extraits de manuscrits du Fond Léré, bibliothèque Saint Corneille, Compiègne</w:t>
      </w:r>
      <w:bookmarkEnd w:id="9"/>
      <w:r w:rsidRPr="003861F7">
        <w:rPr>
          <w:rStyle w:val="lev"/>
        </w:rPr>
        <w:t xml:space="preserve"> </w:t>
      </w:r>
    </w:p>
    <w:p w:rsidR="007A376A" w:rsidRPr="007A376A" w:rsidRDefault="007A376A" w:rsidP="007A376A">
      <w:pPr>
        <w:pStyle w:val="Titre1"/>
        <w:rPr>
          <w:rStyle w:val="lev"/>
          <w:rFonts w:asciiTheme="minorHAnsi" w:hAnsiTheme="minorHAnsi"/>
          <w:color w:val="auto"/>
          <w:sz w:val="24"/>
          <w:szCs w:val="24"/>
        </w:rPr>
      </w:pPr>
      <w:r>
        <w:rPr>
          <w:rFonts w:asciiTheme="minorHAnsi" w:hAnsiTheme="minorHAnsi"/>
          <w:b w:val="0"/>
          <w:bCs w:val="0"/>
          <w:noProof/>
          <w:color w:val="auto"/>
          <w:sz w:val="24"/>
          <w:szCs w:val="24"/>
          <w:lang w:eastAsia="fr-FR"/>
        </w:rPr>
        <w:drawing>
          <wp:anchor distT="0" distB="0" distL="114300" distR="114300" simplePos="0" relativeHeight="251724800" behindDoc="0" locked="0" layoutInCell="1" allowOverlap="1">
            <wp:simplePos x="0" y="0"/>
            <wp:positionH relativeFrom="column">
              <wp:posOffset>5080</wp:posOffset>
            </wp:positionH>
            <wp:positionV relativeFrom="paragraph">
              <wp:posOffset>113665</wp:posOffset>
            </wp:positionV>
            <wp:extent cx="4457700" cy="2125980"/>
            <wp:effectExtent l="19050" t="0" r="0" b="0"/>
            <wp:wrapSquare wrapText="bothSides"/>
            <wp:docPr id="15" name="Image 1" descr="C:\Users\Soeur Nathalie\AppData\Local\Microsoft\Windows\Temporary Internet Files\Content.Word\SU01_SU01_SE08_SU01_SE08_SU26_VDC 197_XXI (1-7)_B_601596101_VDC_000000197_XXI_page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eur Nathalie\AppData\Local\Microsoft\Windows\Temporary Internet Files\Content.Word\SU01_SU01_SE08_SU01_SE08_SU26_VDC 197_XXI (1-7)_B_601596101_VDC_000000197_XXI_page375.jpg"/>
                    <pic:cNvPicPr>
                      <a:picLocks noChangeAspect="1" noChangeArrowheads="1"/>
                    </pic:cNvPicPr>
                  </pic:nvPicPr>
                  <pic:blipFill>
                    <a:blip r:embed="rId35" cstate="screen"/>
                    <a:srcRect/>
                    <a:stretch>
                      <a:fillRect/>
                    </a:stretch>
                  </pic:blipFill>
                  <pic:spPr bwMode="auto">
                    <a:xfrm>
                      <a:off x="0" y="0"/>
                      <a:ext cx="4457700" cy="2125980"/>
                    </a:xfrm>
                    <a:prstGeom prst="rect">
                      <a:avLst/>
                    </a:prstGeom>
                    <a:noFill/>
                    <a:ln w="9525">
                      <a:noFill/>
                      <a:miter lim="800000"/>
                      <a:headEnd/>
                      <a:tailEnd/>
                    </a:ln>
                  </pic:spPr>
                </pic:pic>
              </a:graphicData>
            </a:graphic>
          </wp:anchor>
        </w:drawing>
      </w:r>
      <w:bookmarkStart w:id="10" w:name="_Toc16870062"/>
      <w:r w:rsidRPr="007A376A">
        <w:rPr>
          <w:rStyle w:val="lev"/>
          <w:rFonts w:asciiTheme="minorHAnsi" w:hAnsiTheme="minorHAnsi"/>
          <w:color w:val="auto"/>
          <w:sz w:val="24"/>
          <w:szCs w:val="24"/>
        </w:rPr>
        <w:t>Fonds Léré, VDC 197/</w:t>
      </w:r>
      <w:r>
        <w:rPr>
          <w:rStyle w:val="lev"/>
          <w:rFonts w:asciiTheme="minorHAnsi" w:hAnsiTheme="minorHAnsi"/>
          <w:color w:val="auto"/>
          <w:sz w:val="24"/>
          <w:szCs w:val="24"/>
        </w:rPr>
        <w:t>XXI, 7b page 375.</w:t>
      </w:r>
      <w:bookmarkEnd w:id="10"/>
    </w:p>
    <w:p w:rsidR="007A376A" w:rsidRDefault="007A376A" w:rsidP="003861F7">
      <w:pPr>
        <w:pStyle w:val="Titre1"/>
        <w:rPr>
          <w:rStyle w:val="lev"/>
        </w:rPr>
      </w:pPr>
    </w:p>
    <w:p w:rsidR="000246CE" w:rsidRPr="000246CE" w:rsidRDefault="000246CE" w:rsidP="000246CE"/>
    <w:p w:rsidR="007A376A" w:rsidRPr="00E83704" w:rsidRDefault="00E83704" w:rsidP="003861F7">
      <w:pPr>
        <w:pStyle w:val="Titre1"/>
        <w:rPr>
          <w:rStyle w:val="lev"/>
          <w:color w:val="auto"/>
          <w:sz w:val="22"/>
          <w:szCs w:val="22"/>
        </w:rPr>
      </w:pPr>
      <w:bookmarkStart w:id="11" w:name="_Toc16870063"/>
      <w:r w:rsidRPr="00E83704">
        <w:rPr>
          <w:rStyle w:val="lev"/>
          <w:color w:val="auto"/>
          <w:sz w:val="22"/>
          <w:szCs w:val="22"/>
        </w:rPr>
        <w:t>Plan de la forêt en 1772,</w:t>
      </w:r>
      <w:bookmarkEnd w:id="11"/>
      <w:r w:rsidRPr="00E83704">
        <w:rPr>
          <w:rStyle w:val="lev"/>
          <w:color w:val="auto"/>
          <w:sz w:val="22"/>
          <w:szCs w:val="22"/>
        </w:rPr>
        <w:t xml:space="preserve"> </w:t>
      </w:r>
    </w:p>
    <w:p w:rsidR="007A376A" w:rsidRDefault="00D8079D" w:rsidP="003861F7">
      <w:pPr>
        <w:pStyle w:val="Titre1"/>
        <w:rPr>
          <w:rStyle w:val="lev"/>
        </w:rPr>
      </w:pPr>
      <w:r>
        <w:rPr>
          <w:b w:val="0"/>
          <w:bCs w:val="0"/>
          <w:noProof/>
          <w:lang w:eastAsia="fr-FR"/>
        </w:rPr>
        <w:drawing>
          <wp:anchor distT="0" distB="0" distL="114300" distR="114300" simplePos="0" relativeHeight="251725824" behindDoc="0" locked="0" layoutInCell="1" allowOverlap="1">
            <wp:simplePos x="0" y="0"/>
            <wp:positionH relativeFrom="column">
              <wp:posOffset>-49530</wp:posOffset>
            </wp:positionH>
            <wp:positionV relativeFrom="paragraph">
              <wp:posOffset>227330</wp:posOffset>
            </wp:positionV>
            <wp:extent cx="5334000" cy="2676525"/>
            <wp:effectExtent l="19050" t="0" r="0" b="0"/>
            <wp:wrapSquare wrapText="bothSides"/>
            <wp:docPr id="18" name="Image 4" descr="C:\Users\Soeur Nathalie\Downloads\SU03_PLAN 96_B_601596101_PLAN_00000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eur Nathalie\Downloads\SU03_PLAN 96_B_601596101_PLAN_0000000096.jpg"/>
                    <pic:cNvPicPr>
                      <a:picLocks noChangeAspect="1" noChangeArrowheads="1"/>
                    </pic:cNvPicPr>
                  </pic:nvPicPr>
                  <pic:blipFill>
                    <a:blip r:embed="rId36" cstate="screen"/>
                    <a:srcRect/>
                    <a:stretch>
                      <a:fillRect/>
                    </a:stretch>
                  </pic:blipFill>
                  <pic:spPr bwMode="auto">
                    <a:xfrm>
                      <a:off x="0" y="0"/>
                      <a:ext cx="5334000" cy="2676525"/>
                    </a:xfrm>
                    <a:prstGeom prst="rect">
                      <a:avLst/>
                    </a:prstGeom>
                    <a:noFill/>
                    <a:ln w="9525">
                      <a:noFill/>
                      <a:miter lim="800000"/>
                      <a:headEnd/>
                      <a:tailEnd/>
                    </a:ln>
                  </pic:spPr>
                </pic:pic>
              </a:graphicData>
            </a:graphic>
          </wp:anchor>
        </w:drawing>
      </w:r>
    </w:p>
    <w:p w:rsidR="007A376A" w:rsidRDefault="007A376A" w:rsidP="003861F7">
      <w:pPr>
        <w:pStyle w:val="Titre1"/>
        <w:rPr>
          <w:rStyle w:val="lev"/>
        </w:rPr>
      </w:pPr>
    </w:p>
    <w:p w:rsidR="007A376A" w:rsidRDefault="007A376A" w:rsidP="003861F7">
      <w:pPr>
        <w:pStyle w:val="Titre1"/>
        <w:rPr>
          <w:rStyle w:val="lev"/>
        </w:rPr>
      </w:pPr>
    </w:p>
    <w:p w:rsidR="007A376A" w:rsidRDefault="007A376A" w:rsidP="003861F7">
      <w:pPr>
        <w:pStyle w:val="Titre1"/>
        <w:rPr>
          <w:rStyle w:val="lev"/>
        </w:rPr>
      </w:pPr>
    </w:p>
    <w:p w:rsidR="007A376A" w:rsidRDefault="007A376A" w:rsidP="007A376A"/>
    <w:p w:rsidR="007A376A" w:rsidRPr="007A376A" w:rsidRDefault="007A376A" w:rsidP="007A376A"/>
    <w:p w:rsidR="00E937D7" w:rsidRPr="00E83704" w:rsidRDefault="00E937D7" w:rsidP="00E937D7">
      <w:pPr>
        <w:pStyle w:val="Titre1"/>
        <w:rPr>
          <w:rStyle w:val="lev"/>
          <w:color w:val="auto"/>
          <w:sz w:val="22"/>
          <w:szCs w:val="22"/>
        </w:rPr>
      </w:pPr>
      <w:r>
        <w:rPr>
          <w:noProof/>
          <w:lang w:eastAsia="fr-FR"/>
        </w:rPr>
        <w:drawing>
          <wp:anchor distT="0" distB="0" distL="114300" distR="114300" simplePos="0" relativeHeight="251726848" behindDoc="0" locked="0" layoutInCell="1" allowOverlap="1">
            <wp:simplePos x="0" y="0"/>
            <wp:positionH relativeFrom="column">
              <wp:posOffset>2111375</wp:posOffset>
            </wp:positionH>
            <wp:positionV relativeFrom="paragraph">
              <wp:posOffset>100330</wp:posOffset>
            </wp:positionV>
            <wp:extent cx="3172460" cy="2268220"/>
            <wp:effectExtent l="19050" t="0" r="8890" b="0"/>
            <wp:wrapSquare wrapText="bothSides"/>
            <wp:docPr id="19" name="Image 8" descr="extrait précis 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it précis 1771.jpg"/>
                    <pic:cNvPicPr/>
                  </pic:nvPicPr>
                  <pic:blipFill>
                    <a:blip r:embed="rId37" cstate="screen"/>
                    <a:stretch>
                      <a:fillRect/>
                    </a:stretch>
                  </pic:blipFill>
                  <pic:spPr>
                    <a:xfrm>
                      <a:off x="0" y="0"/>
                      <a:ext cx="3172460" cy="2268220"/>
                    </a:xfrm>
                    <a:prstGeom prst="rect">
                      <a:avLst/>
                    </a:prstGeom>
                  </pic:spPr>
                </pic:pic>
              </a:graphicData>
            </a:graphic>
          </wp:anchor>
        </w:drawing>
      </w:r>
      <w:bookmarkStart w:id="12" w:name="_Toc16870064"/>
      <w:r>
        <w:rPr>
          <w:rStyle w:val="lev"/>
          <w:color w:val="auto"/>
          <w:sz w:val="22"/>
          <w:szCs w:val="22"/>
        </w:rPr>
        <w:t xml:space="preserve">Extrait </w:t>
      </w:r>
      <w:r w:rsidRPr="00E83704">
        <w:rPr>
          <w:rStyle w:val="lev"/>
          <w:color w:val="auto"/>
          <w:sz w:val="22"/>
          <w:szCs w:val="22"/>
        </w:rPr>
        <w:t>Plan de la forêt en 177</w:t>
      </w:r>
      <w:r>
        <w:rPr>
          <w:rStyle w:val="lev"/>
          <w:color w:val="auto"/>
          <w:sz w:val="22"/>
          <w:szCs w:val="22"/>
        </w:rPr>
        <w:t>1</w:t>
      </w:r>
      <w:r w:rsidRPr="00E83704">
        <w:rPr>
          <w:rStyle w:val="lev"/>
          <w:color w:val="auto"/>
          <w:sz w:val="22"/>
          <w:szCs w:val="22"/>
        </w:rPr>
        <w:t>,</w:t>
      </w:r>
      <w:bookmarkEnd w:id="12"/>
      <w:r w:rsidRPr="00E83704">
        <w:rPr>
          <w:rStyle w:val="lev"/>
          <w:color w:val="auto"/>
          <w:sz w:val="22"/>
          <w:szCs w:val="22"/>
        </w:rPr>
        <w:t xml:space="preserve"> </w:t>
      </w:r>
    </w:p>
    <w:p w:rsidR="00E937D7" w:rsidRDefault="00E937D7"/>
    <w:p w:rsidR="007A376A" w:rsidRPr="007A376A" w:rsidRDefault="007A376A" w:rsidP="007A376A"/>
    <w:p w:rsidR="00E937D7" w:rsidRDefault="00E937D7">
      <w:pPr>
        <w:rPr>
          <w:rStyle w:val="lev"/>
          <w:rFonts w:asciiTheme="majorHAnsi" w:eastAsiaTheme="majorEastAsia" w:hAnsiTheme="majorHAnsi" w:cstheme="majorBidi"/>
          <w:color w:val="7C9163" w:themeColor="accent1" w:themeShade="BF"/>
          <w:sz w:val="28"/>
        </w:rPr>
      </w:pPr>
      <w:r>
        <w:rPr>
          <w:rStyle w:val="lev"/>
          <w:b w:val="0"/>
          <w:bCs w:val="0"/>
        </w:rPr>
        <w:br w:type="page"/>
      </w:r>
    </w:p>
    <w:p w:rsidR="00ED3EE3" w:rsidRDefault="00ED3EE3" w:rsidP="00226EDB">
      <w:pPr>
        <w:pStyle w:val="Titre1"/>
        <w:rPr>
          <w:rStyle w:val="lev"/>
          <w:b/>
          <w:bCs/>
          <w:szCs w:val="22"/>
        </w:rPr>
      </w:pPr>
      <w:bookmarkStart w:id="13" w:name="_Toc16870065"/>
      <w:r w:rsidRPr="00226EDB">
        <w:rPr>
          <w:rStyle w:val="lev"/>
          <w:b/>
          <w:bCs/>
          <w:szCs w:val="22"/>
        </w:rPr>
        <w:lastRenderedPageBreak/>
        <w:t>Bibliographie</w:t>
      </w:r>
      <w:bookmarkEnd w:id="13"/>
    </w:p>
    <w:p w:rsidR="008F7BBD" w:rsidRPr="008F7BBD" w:rsidRDefault="008F7BBD" w:rsidP="008F7BBD"/>
    <w:p w:rsidR="004E6F98" w:rsidRDefault="00361194" w:rsidP="00A9051C">
      <w:pPr>
        <w:pStyle w:val="Notedebasdepage"/>
        <w:rPr>
          <w:color w:val="333333"/>
          <w:sz w:val="22"/>
          <w:szCs w:val="22"/>
          <w:shd w:val="clear" w:color="auto" w:fill="FFFFFF"/>
        </w:rPr>
      </w:pPr>
      <w:r w:rsidRPr="00361194">
        <w:rPr>
          <w:sz w:val="22"/>
          <w:szCs w:val="22"/>
        </w:rPr>
        <w:t xml:space="preserve">COET Emile, </w:t>
      </w:r>
      <w:r w:rsidRPr="00361194">
        <w:rPr>
          <w:color w:val="333333"/>
          <w:sz w:val="22"/>
          <w:szCs w:val="22"/>
          <w:shd w:val="clear" w:color="auto" w:fill="FFFFFF"/>
        </w:rPr>
        <w:t>Notice historique et statistique sur les communes de l'arrondissement de Compiègne</w:t>
      </w:r>
      <w:r>
        <w:rPr>
          <w:color w:val="333333"/>
          <w:sz w:val="22"/>
          <w:szCs w:val="22"/>
          <w:shd w:val="clear" w:color="auto" w:fill="FFFFFF"/>
        </w:rPr>
        <w:t>, Compiègne, 1883.</w:t>
      </w:r>
    </w:p>
    <w:p w:rsidR="00050941" w:rsidRDefault="00050941" w:rsidP="00A9051C">
      <w:pPr>
        <w:pStyle w:val="Notedebasdepage"/>
        <w:rPr>
          <w:color w:val="333333"/>
          <w:sz w:val="22"/>
          <w:szCs w:val="22"/>
          <w:shd w:val="clear" w:color="auto" w:fill="FFFFFF"/>
        </w:rPr>
      </w:pPr>
    </w:p>
    <w:p w:rsidR="00050941" w:rsidRDefault="00050941" w:rsidP="00A9051C">
      <w:pPr>
        <w:pStyle w:val="Notedebasdepage"/>
        <w:rPr>
          <w:color w:val="333333"/>
          <w:sz w:val="22"/>
          <w:szCs w:val="22"/>
          <w:shd w:val="clear" w:color="auto" w:fill="FFFFFF"/>
        </w:rPr>
      </w:pPr>
      <w:r>
        <w:rPr>
          <w:color w:val="333333"/>
          <w:sz w:val="22"/>
          <w:szCs w:val="22"/>
          <w:shd w:val="clear" w:color="auto" w:fill="FFFFFF"/>
        </w:rPr>
        <w:t>DUCHESNE, Henri-Gabriel, La France ecclésiastique pour l’année 1782, Huitième édition, 1782.</w:t>
      </w:r>
    </w:p>
    <w:p w:rsidR="00361194" w:rsidRPr="00361194" w:rsidRDefault="00361194" w:rsidP="00A9051C">
      <w:pPr>
        <w:pStyle w:val="Notedebasdepage"/>
        <w:rPr>
          <w:sz w:val="22"/>
          <w:szCs w:val="22"/>
        </w:rPr>
      </w:pPr>
    </w:p>
    <w:p w:rsidR="00A61828" w:rsidRDefault="00A61828" w:rsidP="00F904FD">
      <w:r>
        <w:t xml:space="preserve">L. DUVAL-ARNOULD, Mélange de l’école française de Rome, </w:t>
      </w:r>
      <w:proofErr w:type="spellStart"/>
      <w:r>
        <w:t>Moyen-Age</w:t>
      </w:r>
      <w:proofErr w:type="spellEnd"/>
      <w:r>
        <w:t>, Temps moderne, 1972, volume 84.</w:t>
      </w:r>
    </w:p>
    <w:p w:rsidR="002239F4" w:rsidRPr="00B702EF" w:rsidRDefault="002239F4" w:rsidP="00F904FD">
      <w:pPr>
        <w:rPr>
          <w:rStyle w:val="lev"/>
          <w:b w:val="0"/>
          <w:bCs w:val="0"/>
        </w:rPr>
      </w:pPr>
      <w:r w:rsidRPr="00B702EF">
        <w:t xml:space="preserve">FENAILLE, </w:t>
      </w:r>
      <w:r w:rsidRPr="00563CF4">
        <w:t xml:space="preserve">Etat général des tapisseries de la manufacture </w:t>
      </w:r>
      <w:r w:rsidR="006E0469" w:rsidRPr="00563CF4">
        <w:t>d</w:t>
      </w:r>
      <w:r w:rsidRPr="00563CF4">
        <w:t>es Gobelins</w:t>
      </w:r>
      <w:r w:rsidRPr="00B702EF">
        <w:t>, Tome III</w:t>
      </w:r>
      <w:r w:rsidR="00563CF4">
        <w:rPr>
          <w:rStyle w:val="lev"/>
          <w:b w:val="0"/>
          <w:bCs w:val="0"/>
        </w:rPr>
        <w:t>.</w:t>
      </w:r>
    </w:p>
    <w:p w:rsidR="002239F4" w:rsidRPr="00B702EF" w:rsidRDefault="002239F4" w:rsidP="00F904FD">
      <w:pPr>
        <w:rPr>
          <w:rStyle w:val="lev"/>
          <w:b w:val="0"/>
          <w:bCs w:val="0"/>
        </w:rPr>
      </w:pPr>
      <w:r w:rsidRPr="00B702EF">
        <w:t xml:space="preserve">GUIFFREY, </w:t>
      </w:r>
      <w:r w:rsidRPr="00563CF4">
        <w:t xml:space="preserve">Histoire et description des tapisseries du </w:t>
      </w:r>
      <w:r w:rsidR="00B702EF" w:rsidRPr="00563CF4">
        <w:t>Garde-meuble</w:t>
      </w:r>
      <w:r w:rsidR="00563CF4">
        <w:rPr>
          <w:rStyle w:val="lev"/>
          <w:b w:val="0"/>
          <w:bCs w:val="0"/>
        </w:rPr>
        <w:t>.</w:t>
      </w:r>
    </w:p>
    <w:p w:rsidR="005751BE" w:rsidRDefault="003B3B0D" w:rsidP="005751BE">
      <w:pPr>
        <w:rPr>
          <w:rFonts w:eastAsia="Times New Roman" w:cs="Times New Roman"/>
          <w:lang w:eastAsia="fr-FR"/>
        </w:rPr>
      </w:pPr>
      <w:r w:rsidRPr="00B702EF">
        <w:rPr>
          <w:rFonts w:eastAsia="Times New Roman" w:cs="Times New Roman"/>
          <w:lang w:eastAsia="fr-FR"/>
        </w:rPr>
        <w:t>H</w:t>
      </w:r>
      <w:r>
        <w:rPr>
          <w:rFonts w:eastAsia="Times New Roman" w:cs="Times New Roman"/>
          <w:lang w:eastAsia="fr-FR"/>
        </w:rPr>
        <w:t>OULLIER</w:t>
      </w:r>
      <w:r w:rsidRPr="00B702EF">
        <w:rPr>
          <w:rFonts w:eastAsia="Times New Roman" w:cs="Times New Roman"/>
          <w:lang w:eastAsia="fr-FR"/>
        </w:rPr>
        <w:t xml:space="preserve">, Pierre. </w:t>
      </w:r>
      <w:r w:rsidRPr="00AD381A">
        <w:rPr>
          <w:rFonts w:eastAsia="Times New Roman" w:cs="Times New Roman"/>
          <w:lang w:eastAsia="fr-FR"/>
        </w:rPr>
        <w:t>État ecclésiastique et civil du diocèse de Soissons</w:t>
      </w:r>
      <w:r w:rsidRPr="00B702EF">
        <w:rPr>
          <w:rFonts w:eastAsia="Times New Roman" w:cs="Times New Roman"/>
          <w:lang w:eastAsia="fr-FR"/>
        </w:rPr>
        <w:t>. Compiègne, Bertrand, 1783</w:t>
      </w:r>
      <w:r w:rsidR="005751BE">
        <w:rPr>
          <w:rFonts w:eastAsia="Times New Roman" w:cs="Times New Roman"/>
          <w:lang w:eastAsia="fr-FR"/>
        </w:rPr>
        <w:t>.</w:t>
      </w:r>
    </w:p>
    <w:p w:rsidR="005751BE" w:rsidRDefault="005751BE" w:rsidP="005751BE">
      <w:r>
        <w:t>JOANNE Adolphe, Les environs de Paris illustrés, Paris, Hachette, 1856.</w:t>
      </w:r>
    </w:p>
    <w:p w:rsidR="003B3B0D" w:rsidRDefault="003B3B0D" w:rsidP="00F904FD">
      <w:r w:rsidRPr="00B702EF">
        <w:t xml:space="preserve">LE FLOCH, </w:t>
      </w:r>
      <w:r>
        <w:t xml:space="preserve">J., </w:t>
      </w:r>
      <w:r w:rsidRPr="00563CF4">
        <w:t>Histoire</w:t>
      </w:r>
      <w:r w:rsidRPr="00B702EF">
        <w:t xml:space="preserve"> </w:t>
      </w:r>
      <w:r w:rsidRPr="00563CF4">
        <w:t>de Cuise La Motte, Oise, Institution et vie locale depuis le XIIème siècle</w:t>
      </w:r>
      <w:r w:rsidRPr="00B702EF">
        <w:t>, Alençon, 1974.</w:t>
      </w:r>
    </w:p>
    <w:p w:rsidR="00363B21" w:rsidRDefault="00363B21" w:rsidP="00F904FD">
      <w:r>
        <w:t xml:space="preserve">J.E. MERMET, </w:t>
      </w:r>
      <w:r w:rsidRPr="00363B21">
        <w:t>Essais historiques sur les cantons d’Attichy, Compiègne, Estrées Saint Denis et Guiscard</w:t>
      </w:r>
      <w:r>
        <w:t>, Compiègne, 1907.</w:t>
      </w:r>
    </w:p>
    <w:p w:rsidR="00694EE4" w:rsidRDefault="00694EE4" w:rsidP="00F904FD">
      <w:r w:rsidRPr="00694EE4">
        <w:rPr>
          <w:rFonts w:eastAsia="Times New Roman" w:cs="Times New Roman"/>
          <w:bCs/>
          <w:kern w:val="36"/>
          <w:lang w:eastAsia="fr-FR"/>
        </w:rPr>
        <w:t xml:space="preserve">PAGANO Sergio, </w:t>
      </w:r>
      <w:proofErr w:type="spellStart"/>
      <w:r w:rsidRPr="00694EE4">
        <w:rPr>
          <w:rFonts w:eastAsia="Times New Roman" w:cs="Times New Roman"/>
          <w:bCs/>
          <w:kern w:val="36"/>
          <w:lang w:eastAsia="fr-FR"/>
        </w:rPr>
        <w:t>Additiones</w:t>
      </w:r>
      <w:proofErr w:type="spellEnd"/>
      <w:r w:rsidRPr="00694EE4">
        <w:rPr>
          <w:rFonts w:eastAsia="Times New Roman" w:cs="Times New Roman"/>
          <w:bCs/>
          <w:kern w:val="36"/>
          <w:lang w:eastAsia="fr-FR"/>
        </w:rPr>
        <w:t xml:space="preserve"> </w:t>
      </w:r>
      <w:proofErr w:type="spellStart"/>
      <w:r w:rsidRPr="00694EE4">
        <w:rPr>
          <w:rFonts w:eastAsia="Times New Roman" w:cs="Times New Roman"/>
          <w:bCs/>
          <w:kern w:val="36"/>
          <w:lang w:eastAsia="fr-FR"/>
        </w:rPr>
        <w:t>agli</w:t>
      </w:r>
      <w:proofErr w:type="spellEnd"/>
      <w:r w:rsidRPr="00694EE4">
        <w:rPr>
          <w:rFonts w:eastAsia="Times New Roman" w:cs="Times New Roman"/>
          <w:bCs/>
          <w:kern w:val="36"/>
          <w:lang w:eastAsia="fr-FR"/>
        </w:rPr>
        <w:t xml:space="preserve"> Instrumenta </w:t>
      </w:r>
      <w:proofErr w:type="spellStart"/>
      <w:r w:rsidRPr="00694EE4">
        <w:rPr>
          <w:rFonts w:eastAsia="Times New Roman" w:cs="Times New Roman"/>
          <w:bCs/>
          <w:kern w:val="36"/>
          <w:lang w:eastAsia="fr-FR"/>
        </w:rPr>
        <w:t>miscellanea</w:t>
      </w:r>
      <w:proofErr w:type="spellEnd"/>
      <w:r w:rsidRPr="00694EE4">
        <w:rPr>
          <w:rFonts w:eastAsia="Times New Roman" w:cs="Times New Roman"/>
          <w:bCs/>
          <w:kern w:val="36"/>
          <w:lang w:eastAsia="fr-FR"/>
        </w:rPr>
        <w:t xml:space="preserve"> </w:t>
      </w:r>
      <w:proofErr w:type="spellStart"/>
      <w:r w:rsidRPr="00694EE4">
        <w:rPr>
          <w:rFonts w:eastAsia="Times New Roman" w:cs="Times New Roman"/>
          <w:bCs/>
          <w:kern w:val="36"/>
          <w:lang w:eastAsia="fr-FR"/>
        </w:rPr>
        <w:t>dell'Archivio</w:t>
      </w:r>
      <w:proofErr w:type="spellEnd"/>
      <w:r w:rsidRPr="00694EE4">
        <w:rPr>
          <w:rFonts w:eastAsia="Times New Roman" w:cs="Times New Roman"/>
          <w:bCs/>
          <w:kern w:val="36"/>
          <w:lang w:eastAsia="fr-FR"/>
        </w:rPr>
        <w:t xml:space="preserve"> </w:t>
      </w:r>
      <w:proofErr w:type="spellStart"/>
      <w:r w:rsidRPr="00694EE4">
        <w:rPr>
          <w:rFonts w:eastAsia="Times New Roman" w:cs="Times New Roman"/>
          <w:bCs/>
          <w:kern w:val="36"/>
          <w:lang w:eastAsia="fr-FR"/>
        </w:rPr>
        <w:t>segreto</w:t>
      </w:r>
      <w:proofErr w:type="spellEnd"/>
      <w:r w:rsidRPr="00694EE4">
        <w:rPr>
          <w:rFonts w:eastAsia="Times New Roman" w:cs="Times New Roman"/>
          <w:bCs/>
          <w:kern w:val="36"/>
          <w:lang w:eastAsia="fr-FR"/>
        </w:rPr>
        <w:t xml:space="preserve"> </w:t>
      </w:r>
      <w:proofErr w:type="spellStart"/>
      <w:r w:rsidRPr="00694EE4">
        <w:rPr>
          <w:rFonts w:eastAsia="Times New Roman" w:cs="Times New Roman"/>
          <w:bCs/>
          <w:kern w:val="36"/>
          <w:lang w:eastAsia="fr-FR"/>
        </w:rPr>
        <w:t>vaticano</w:t>
      </w:r>
      <w:proofErr w:type="spellEnd"/>
      <w:r w:rsidRPr="00694EE4">
        <w:rPr>
          <w:rFonts w:eastAsia="Times New Roman" w:cs="Times New Roman"/>
          <w:bCs/>
          <w:kern w:val="36"/>
          <w:lang w:eastAsia="fr-FR"/>
        </w:rPr>
        <w:t>, 7</w:t>
      </w:r>
      <w:r w:rsidRPr="00694EE4">
        <w:rPr>
          <w:rFonts w:eastAsia="Times New Roman" w:cs="Times New Roman"/>
          <w:lang w:eastAsia="fr-FR"/>
        </w:rPr>
        <w:t xml:space="preserve">945-8802, </w:t>
      </w:r>
      <w:r w:rsidRPr="00694EE4">
        <w:t>2005, 404 pages.</w:t>
      </w:r>
    </w:p>
    <w:p w:rsidR="00050941" w:rsidRPr="00694EE4" w:rsidRDefault="00050941" w:rsidP="00F904FD">
      <w:r>
        <w:t>PIHAN, Louis, Notices biographiques sur les évêques de Beauvais depuis le rétablissement du siège épiscopal en 1822, 1900.</w:t>
      </w:r>
    </w:p>
    <w:p w:rsidR="00847E3E" w:rsidRPr="00B702EF" w:rsidRDefault="004C38B6" w:rsidP="00F904FD">
      <w:pPr>
        <w:rPr>
          <w:rFonts w:eastAsia="Times New Roman" w:cs="Times New Roman"/>
          <w:lang w:eastAsia="fr-FR"/>
        </w:rPr>
      </w:pPr>
      <w:r w:rsidRPr="00B702EF">
        <w:t xml:space="preserve">P. RACINET, </w:t>
      </w:r>
      <w:r w:rsidRPr="004A1D8F">
        <w:t>Moines et chanoines au milieu du XIIème siècle, dans la région de Compiègne et ses abords</w:t>
      </w:r>
      <w:r w:rsidRPr="00B702EF">
        <w:t>.</w:t>
      </w:r>
      <w:r w:rsidR="00847E3E" w:rsidRPr="00B702EF">
        <w:rPr>
          <w:rFonts w:eastAsia="Times New Roman" w:cs="Times New Roman"/>
          <w:lang w:eastAsia="fr-FR"/>
        </w:rPr>
        <w:t xml:space="preserve"> </w:t>
      </w:r>
    </w:p>
    <w:p w:rsidR="003B3B0D" w:rsidRPr="00B702EF" w:rsidRDefault="003B3B0D" w:rsidP="00F904FD">
      <w:pPr>
        <w:rPr>
          <w:rStyle w:val="lev"/>
          <w:b w:val="0"/>
          <w:bCs w:val="0"/>
        </w:rPr>
      </w:pPr>
      <w:r w:rsidRPr="007B35A1">
        <w:t>Revue Mabillon</w:t>
      </w:r>
      <w:r w:rsidRPr="00B702EF">
        <w:t>, Janvier – Décembre 1989, n°315-318, Abbayes er prieurés du diocèse de Beauvais</w:t>
      </w:r>
      <w:r>
        <w:t>.</w:t>
      </w:r>
    </w:p>
    <w:p w:rsidR="003B3B0D" w:rsidRPr="00B702EF" w:rsidRDefault="003B3B0D" w:rsidP="00F904FD">
      <w:pPr>
        <w:rPr>
          <w:rFonts w:cs="Baskerville-SemiBold"/>
          <w:bCs/>
        </w:rPr>
      </w:pPr>
      <w:r w:rsidRPr="00B702EF">
        <w:rPr>
          <w:rFonts w:cs="Arial-ItalicMT"/>
          <w:iCs/>
        </w:rPr>
        <w:t xml:space="preserve">Revue de musicologie, </w:t>
      </w:r>
      <w:r w:rsidRPr="00B702EF">
        <w:rPr>
          <w:rFonts w:cs="ArialMT"/>
        </w:rPr>
        <w:t>Tome 97 (2011) • no 2 p</w:t>
      </w:r>
      <w:r w:rsidRPr="00B702EF">
        <w:rPr>
          <w:rFonts w:cs="ArialMT-SC700"/>
        </w:rPr>
        <w:t xml:space="preserve">. </w:t>
      </w:r>
      <w:r w:rsidRPr="00B702EF">
        <w:rPr>
          <w:rFonts w:cs="ArialMT"/>
        </w:rPr>
        <w:t xml:space="preserve">22, article </w:t>
      </w:r>
      <w:r w:rsidRPr="00B702EF">
        <w:rPr>
          <w:rFonts w:cs="Baskerville-SemiBold"/>
          <w:bCs/>
        </w:rPr>
        <w:t xml:space="preserve">Nouveaux documents sur le maître de chant Bertrand de </w:t>
      </w:r>
      <w:proofErr w:type="spellStart"/>
      <w:r w:rsidRPr="00B702EF">
        <w:rPr>
          <w:rFonts w:cs="Baskerville-SemiBold"/>
          <w:bCs/>
        </w:rPr>
        <w:t>Bacilly</w:t>
      </w:r>
      <w:proofErr w:type="spellEnd"/>
      <w:r w:rsidRPr="00B702EF">
        <w:rPr>
          <w:rFonts w:cs="Baskerville-SemiBold"/>
          <w:bCs/>
        </w:rPr>
        <w:t xml:space="preserve"> (1621-1690)</w:t>
      </w:r>
      <w:r w:rsidR="007C0D86">
        <w:rPr>
          <w:rFonts w:cs="Baskerville-SemiBold"/>
          <w:bCs/>
        </w:rPr>
        <w:t>.</w:t>
      </w:r>
    </w:p>
    <w:p w:rsidR="003B3B0D" w:rsidRDefault="003B3B0D" w:rsidP="00F904FD">
      <w:r w:rsidRPr="00563CF4">
        <w:t>Bulletin n° B23 de la société historique de la ville de Compiègne</w:t>
      </w:r>
      <w:r w:rsidRPr="00B702EF">
        <w:t>, séance du 20 octobre 1945</w:t>
      </w:r>
      <w:r w:rsidR="007C0D86">
        <w:t>.</w:t>
      </w:r>
    </w:p>
    <w:p w:rsidR="007C0D86" w:rsidRDefault="007C0D86" w:rsidP="00F904FD">
      <w:r>
        <w:t>Bulletin de la Société archéologique, historique et scientifique de Soissons.</w:t>
      </w:r>
    </w:p>
    <w:p w:rsidR="003D6798" w:rsidRDefault="003D6798" w:rsidP="003D6798">
      <w:pPr>
        <w:pStyle w:val="Notedebasdepage"/>
        <w:rPr>
          <w:sz w:val="22"/>
          <w:szCs w:val="22"/>
        </w:rPr>
      </w:pPr>
      <w:r w:rsidRPr="003D6798">
        <w:rPr>
          <w:sz w:val="22"/>
          <w:szCs w:val="22"/>
        </w:rPr>
        <w:t>Fonds Léré, catalogue général,</w:t>
      </w:r>
      <w:r>
        <w:rPr>
          <w:sz w:val="22"/>
          <w:szCs w:val="22"/>
        </w:rPr>
        <w:t xml:space="preserve"> 2003.</w:t>
      </w:r>
    </w:p>
    <w:p w:rsidR="003D6798" w:rsidRPr="003D6798" w:rsidRDefault="003D6798" w:rsidP="003D6798">
      <w:pPr>
        <w:pStyle w:val="Notedebasdepage"/>
        <w:numPr>
          <w:ilvl w:val="0"/>
          <w:numId w:val="1"/>
        </w:numPr>
        <w:rPr>
          <w:sz w:val="22"/>
          <w:szCs w:val="22"/>
        </w:rPr>
      </w:pPr>
      <w:r w:rsidRPr="003D6798">
        <w:rPr>
          <w:sz w:val="22"/>
          <w:szCs w:val="22"/>
        </w:rPr>
        <w:t xml:space="preserve"> manuscrit VDC 197/12-1e</w:t>
      </w:r>
    </w:p>
    <w:p w:rsidR="00C20625" w:rsidRPr="00ED3EE3" w:rsidRDefault="00C20625" w:rsidP="00F904FD">
      <w:pPr>
        <w:rPr>
          <w:rStyle w:val="lev"/>
          <w:b w:val="0"/>
          <w:bCs w:val="0"/>
        </w:rPr>
      </w:pPr>
    </w:p>
    <w:p w:rsidR="005C40D1" w:rsidRDefault="005C40D1">
      <w:pPr>
        <w:rPr>
          <w:rStyle w:val="lev"/>
          <w:b w:val="0"/>
        </w:rPr>
      </w:pPr>
      <w:r>
        <w:rPr>
          <w:rStyle w:val="lev"/>
          <w:b w:val="0"/>
        </w:rPr>
        <w:br w:type="page"/>
      </w:r>
    </w:p>
    <w:p w:rsidR="006D1E81" w:rsidRDefault="006D1E81" w:rsidP="00AF0E8F">
      <w:pPr>
        <w:rPr>
          <w:rStyle w:val="lev"/>
          <w:b w:val="0"/>
        </w:rPr>
      </w:pPr>
    </w:p>
    <w:sdt>
      <w:sdtPr>
        <w:rPr>
          <w:rFonts w:asciiTheme="minorHAnsi" w:eastAsiaTheme="minorHAnsi" w:hAnsiTheme="minorHAnsi" w:cstheme="minorBidi"/>
          <w:b w:val="0"/>
          <w:bCs w:val="0"/>
          <w:color w:val="auto"/>
          <w:sz w:val="22"/>
          <w:szCs w:val="22"/>
        </w:rPr>
        <w:id w:val="17814872"/>
        <w:docPartObj>
          <w:docPartGallery w:val="Table of Contents"/>
          <w:docPartUnique/>
        </w:docPartObj>
      </w:sdtPr>
      <w:sdtEndPr/>
      <w:sdtContent>
        <w:p w:rsidR="00F8723E" w:rsidRDefault="00F8723E">
          <w:pPr>
            <w:pStyle w:val="En-ttedetabledesmatires"/>
          </w:pPr>
          <w:r>
            <w:t>Table des matières</w:t>
          </w:r>
        </w:p>
        <w:p w:rsidR="003450C4" w:rsidRDefault="0033509D">
          <w:pPr>
            <w:pStyle w:val="TM1"/>
            <w:tabs>
              <w:tab w:val="right" w:leader="dot" w:pos="9062"/>
            </w:tabs>
            <w:rPr>
              <w:rFonts w:eastAsiaTheme="minorEastAsia"/>
              <w:noProof/>
              <w:lang w:eastAsia="fr-FR"/>
            </w:rPr>
          </w:pPr>
          <w:r>
            <w:fldChar w:fldCharType="begin"/>
          </w:r>
          <w:r w:rsidR="00F8723E">
            <w:instrText xml:space="preserve"> TOC \o "1-3" \h \z \u </w:instrText>
          </w:r>
          <w:r>
            <w:fldChar w:fldCharType="separate"/>
          </w:r>
          <w:hyperlink w:anchor="_Toc16870053" w:history="1">
            <w:r w:rsidR="003450C4" w:rsidRPr="006222FB">
              <w:rPr>
                <w:rStyle w:val="Lienhypertexte"/>
                <w:noProof/>
              </w:rPr>
              <w:t>Au Moyen Age</w:t>
            </w:r>
            <w:r w:rsidR="003450C4">
              <w:rPr>
                <w:noProof/>
                <w:webHidden/>
              </w:rPr>
              <w:tab/>
            </w:r>
            <w:r>
              <w:rPr>
                <w:noProof/>
                <w:webHidden/>
              </w:rPr>
              <w:fldChar w:fldCharType="begin"/>
            </w:r>
            <w:r w:rsidR="003450C4">
              <w:rPr>
                <w:noProof/>
                <w:webHidden/>
              </w:rPr>
              <w:instrText xml:space="preserve"> PAGEREF _Toc16870053 \h </w:instrText>
            </w:r>
            <w:r>
              <w:rPr>
                <w:noProof/>
                <w:webHidden/>
              </w:rPr>
            </w:r>
            <w:r>
              <w:rPr>
                <w:noProof/>
                <w:webHidden/>
              </w:rPr>
              <w:fldChar w:fldCharType="separate"/>
            </w:r>
            <w:r w:rsidR="003450C4">
              <w:rPr>
                <w:noProof/>
                <w:webHidden/>
              </w:rPr>
              <w:t>3</w:t>
            </w:r>
            <w:r>
              <w:rPr>
                <w:noProof/>
                <w:webHidden/>
              </w:rPr>
              <w:fldChar w:fldCharType="end"/>
            </w:r>
          </w:hyperlink>
        </w:p>
        <w:p w:rsidR="003450C4" w:rsidRDefault="00AF747D">
          <w:pPr>
            <w:pStyle w:val="TM1"/>
            <w:tabs>
              <w:tab w:val="right" w:leader="dot" w:pos="9062"/>
            </w:tabs>
            <w:rPr>
              <w:rFonts w:eastAsiaTheme="minorEastAsia"/>
              <w:noProof/>
              <w:lang w:eastAsia="fr-FR"/>
            </w:rPr>
          </w:pPr>
          <w:hyperlink w:anchor="_Toc16870054" w:history="1">
            <w:r w:rsidR="003450C4" w:rsidRPr="006222FB">
              <w:rPr>
                <w:rStyle w:val="Lienhypertexte"/>
                <w:noProof/>
              </w:rPr>
              <w:t>De la Renaissance à la Révolution</w:t>
            </w:r>
            <w:r w:rsidR="003450C4">
              <w:rPr>
                <w:noProof/>
                <w:webHidden/>
              </w:rPr>
              <w:tab/>
            </w:r>
            <w:r w:rsidR="0033509D">
              <w:rPr>
                <w:noProof/>
                <w:webHidden/>
              </w:rPr>
              <w:fldChar w:fldCharType="begin"/>
            </w:r>
            <w:r w:rsidR="003450C4">
              <w:rPr>
                <w:noProof/>
                <w:webHidden/>
              </w:rPr>
              <w:instrText xml:space="preserve"> PAGEREF _Toc16870054 \h </w:instrText>
            </w:r>
            <w:r w:rsidR="0033509D">
              <w:rPr>
                <w:noProof/>
                <w:webHidden/>
              </w:rPr>
            </w:r>
            <w:r w:rsidR="0033509D">
              <w:rPr>
                <w:noProof/>
                <w:webHidden/>
              </w:rPr>
              <w:fldChar w:fldCharType="separate"/>
            </w:r>
            <w:r w:rsidR="003450C4">
              <w:rPr>
                <w:noProof/>
                <w:webHidden/>
              </w:rPr>
              <w:t>4</w:t>
            </w:r>
            <w:r w:rsidR="0033509D">
              <w:rPr>
                <w:noProof/>
                <w:webHidden/>
              </w:rPr>
              <w:fldChar w:fldCharType="end"/>
            </w:r>
          </w:hyperlink>
        </w:p>
        <w:p w:rsidR="003450C4" w:rsidRDefault="00AF747D">
          <w:pPr>
            <w:pStyle w:val="TM1"/>
            <w:tabs>
              <w:tab w:val="right" w:leader="dot" w:pos="9062"/>
            </w:tabs>
            <w:rPr>
              <w:rFonts w:eastAsiaTheme="minorEastAsia"/>
              <w:noProof/>
              <w:lang w:eastAsia="fr-FR"/>
            </w:rPr>
          </w:pPr>
          <w:hyperlink w:anchor="_Toc16870055" w:history="1">
            <w:r w:rsidR="003450C4" w:rsidRPr="006222FB">
              <w:rPr>
                <w:rStyle w:val="Lienhypertexte"/>
                <w:noProof/>
              </w:rPr>
              <w:t>De la Révolution Française à Napoléon III</w:t>
            </w:r>
            <w:r w:rsidR="003450C4">
              <w:rPr>
                <w:noProof/>
                <w:webHidden/>
              </w:rPr>
              <w:tab/>
            </w:r>
            <w:r w:rsidR="0033509D">
              <w:rPr>
                <w:noProof/>
                <w:webHidden/>
              </w:rPr>
              <w:fldChar w:fldCharType="begin"/>
            </w:r>
            <w:r w:rsidR="003450C4">
              <w:rPr>
                <w:noProof/>
                <w:webHidden/>
              </w:rPr>
              <w:instrText xml:space="preserve"> PAGEREF _Toc16870055 \h </w:instrText>
            </w:r>
            <w:r w:rsidR="0033509D">
              <w:rPr>
                <w:noProof/>
                <w:webHidden/>
              </w:rPr>
            </w:r>
            <w:r w:rsidR="0033509D">
              <w:rPr>
                <w:noProof/>
                <w:webHidden/>
              </w:rPr>
              <w:fldChar w:fldCharType="separate"/>
            </w:r>
            <w:r w:rsidR="003450C4">
              <w:rPr>
                <w:noProof/>
                <w:webHidden/>
              </w:rPr>
              <w:t>7</w:t>
            </w:r>
            <w:r w:rsidR="0033509D">
              <w:rPr>
                <w:noProof/>
                <w:webHidden/>
              </w:rPr>
              <w:fldChar w:fldCharType="end"/>
            </w:r>
          </w:hyperlink>
        </w:p>
        <w:p w:rsidR="003450C4" w:rsidRDefault="00AF747D">
          <w:pPr>
            <w:pStyle w:val="TM1"/>
            <w:tabs>
              <w:tab w:val="right" w:leader="dot" w:pos="9062"/>
            </w:tabs>
            <w:rPr>
              <w:rFonts w:eastAsiaTheme="minorEastAsia"/>
              <w:noProof/>
              <w:lang w:eastAsia="fr-FR"/>
            </w:rPr>
          </w:pPr>
          <w:hyperlink w:anchor="_Toc16870056" w:history="1">
            <w:r w:rsidR="003450C4" w:rsidRPr="006222FB">
              <w:rPr>
                <w:rStyle w:val="Lienhypertexte"/>
                <w:noProof/>
              </w:rPr>
              <w:t>De 1864 à nos jours.</w:t>
            </w:r>
            <w:r w:rsidR="003450C4">
              <w:rPr>
                <w:noProof/>
                <w:webHidden/>
              </w:rPr>
              <w:tab/>
            </w:r>
            <w:r w:rsidR="0033509D">
              <w:rPr>
                <w:noProof/>
                <w:webHidden/>
              </w:rPr>
              <w:fldChar w:fldCharType="begin"/>
            </w:r>
            <w:r w:rsidR="003450C4">
              <w:rPr>
                <w:noProof/>
                <w:webHidden/>
              </w:rPr>
              <w:instrText xml:space="preserve"> PAGEREF _Toc16870056 \h </w:instrText>
            </w:r>
            <w:r w:rsidR="0033509D">
              <w:rPr>
                <w:noProof/>
                <w:webHidden/>
              </w:rPr>
            </w:r>
            <w:r w:rsidR="0033509D">
              <w:rPr>
                <w:noProof/>
                <w:webHidden/>
              </w:rPr>
              <w:fldChar w:fldCharType="separate"/>
            </w:r>
            <w:r w:rsidR="003450C4">
              <w:rPr>
                <w:noProof/>
                <w:webHidden/>
              </w:rPr>
              <w:t>8</w:t>
            </w:r>
            <w:r w:rsidR="0033509D">
              <w:rPr>
                <w:noProof/>
                <w:webHidden/>
              </w:rPr>
              <w:fldChar w:fldCharType="end"/>
            </w:r>
          </w:hyperlink>
        </w:p>
        <w:p w:rsidR="003450C4" w:rsidRDefault="00AF747D">
          <w:pPr>
            <w:pStyle w:val="TM1"/>
            <w:tabs>
              <w:tab w:val="right" w:leader="dot" w:pos="9062"/>
            </w:tabs>
            <w:rPr>
              <w:rFonts w:eastAsiaTheme="minorEastAsia"/>
              <w:noProof/>
              <w:lang w:eastAsia="fr-FR"/>
            </w:rPr>
          </w:pPr>
          <w:hyperlink w:anchor="_Toc16870057" w:history="1">
            <w:r w:rsidR="003450C4" w:rsidRPr="006222FB">
              <w:rPr>
                <w:rStyle w:val="Lienhypertexte"/>
                <w:noProof/>
              </w:rPr>
              <w:t>La statue de Notre Dame de Neuffontaine.</w:t>
            </w:r>
            <w:r w:rsidR="003450C4">
              <w:rPr>
                <w:noProof/>
                <w:webHidden/>
              </w:rPr>
              <w:tab/>
            </w:r>
            <w:r w:rsidR="0033509D">
              <w:rPr>
                <w:noProof/>
                <w:webHidden/>
              </w:rPr>
              <w:fldChar w:fldCharType="begin"/>
            </w:r>
            <w:r w:rsidR="003450C4">
              <w:rPr>
                <w:noProof/>
                <w:webHidden/>
              </w:rPr>
              <w:instrText xml:space="preserve"> PAGEREF _Toc16870057 \h </w:instrText>
            </w:r>
            <w:r w:rsidR="0033509D">
              <w:rPr>
                <w:noProof/>
                <w:webHidden/>
              </w:rPr>
            </w:r>
            <w:r w:rsidR="0033509D">
              <w:rPr>
                <w:noProof/>
                <w:webHidden/>
              </w:rPr>
              <w:fldChar w:fldCharType="separate"/>
            </w:r>
            <w:r w:rsidR="003450C4">
              <w:rPr>
                <w:noProof/>
                <w:webHidden/>
              </w:rPr>
              <w:t>10</w:t>
            </w:r>
            <w:r w:rsidR="0033509D">
              <w:rPr>
                <w:noProof/>
                <w:webHidden/>
              </w:rPr>
              <w:fldChar w:fldCharType="end"/>
            </w:r>
          </w:hyperlink>
        </w:p>
        <w:p w:rsidR="003450C4" w:rsidRDefault="00AF747D">
          <w:pPr>
            <w:pStyle w:val="TM1"/>
            <w:tabs>
              <w:tab w:val="right" w:leader="dot" w:pos="9062"/>
            </w:tabs>
            <w:rPr>
              <w:rFonts w:eastAsiaTheme="minorEastAsia"/>
              <w:noProof/>
              <w:lang w:eastAsia="fr-FR"/>
            </w:rPr>
          </w:pPr>
          <w:hyperlink w:anchor="_Toc16870058" w:history="1">
            <w:r w:rsidR="003450C4" w:rsidRPr="006222FB">
              <w:rPr>
                <w:rStyle w:val="Lienhypertexte"/>
                <w:noProof/>
              </w:rPr>
              <w:t>Histoire de Notre Dame de Neuffontaine,  en quelques dates.</w:t>
            </w:r>
            <w:r w:rsidR="003450C4">
              <w:rPr>
                <w:noProof/>
                <w:webHidden/>
              </w:rPr>
              <w:tab/>
            </w:r>
            <w:r w:rsidR="0033509D">
              <w:rPr>
                <w:noProof/>
                <w:webHidden/>
              </w:rPr>
              <w:fldChar w:fldCharType="begin"/>
            </w:r>
            <w:r w:rsidR="003450C4">
              <w:rPr>
                <w:noProof/>
                <w:webHidden/>
              </w:rPr>
              <w:instrText xml:space="preserve"> PAGEREF _Toc16870058 \h </w:instrText>
            </w:r>
            <w:r w:rsidR="0033509D">
              <w:rPr>
                <w:noProof/>
                <w:webHidden/>
              </w:rPr>
            </w:r>
            <w:r w:rsidR="0033509D">
              <w:rPr>
                <w:noProof/>
                <w:webHidden/>
              </w:rPr>
              <w:fldChar w:fldCharType="separate"/>
            </w:r>
            <w:r w:rsidR="003450C4">
              <w:rPr>
                <w:noProof/>
                <w:webHidden/>
              </w:rPr>
              <w:t>11</w:t>
            </w:r>
            <w:r w:rsidR="0033509D">
              <w:rPr>
                <w:noProof/>
                <w:webHidden/>
              </w:rPr>
              <w:fldChar w:fldCharType="end"/>
            </w:r>
          </w:hyperlink>
        </w:p>
        <w:p w:rsidR="003450C4" w:rsidRDefault="00AF747D">
          <w:pPr>
            <w:pStyle w:val="TM1"/>
            <w:tabs>
              <w:tab w:val="right" w:leader="dot" w:pos="9062"/>
            </w:tabs>
            <w:rPr>
              <w:rFonts w:eastAsiaTheme="minorEastAsia"/>
              <w:noProof/>
              <w:lang w:eastAsia="fr-FR"/>
            </w:rPr>
          </w:pPr>
          <w:hyperlink w:anchor="_Toc16870059" w:history="1">
            <w:r w:rsidR="003450C4" w:rsidRPr="006222FB">
              <w:rPr>
                <w:rStyle w:val="Lienhypertexte"/>
                <w:noProof/>
              </w:rPr>
              <w:t>Commentaire du Rescrit Pontifical du 21 août 1700</w:t>
            </w:r>
            <w:r w:rsidR="003450C4">
              <w:rPr>
                <w:noProof/>
                <w:webHidden/>
              </w:rPr>
              <w:tab/>
            </w:r>
            <w:r w:rsidR="0033509D">
              <w:rPr>
                <w:noProof/>
                <w:webHidden/>
              </w:rPr>
              <w:fldChar w:fldCharType="begin"/>
            </w:r>
            <w:r w:rsidR="003450C4">
              <w:rPr>
                <w:noProof/>
                <w:webHidden/>
              </w:rPr>
              <w:instrText xml:space="preserve"> PAGEREF _Toc16870059 \h </w:instrText>
            </w:r>
            <w:r w:rsidR="0033509D">
              <w:rPr>
                <w:noProof/>
                <w:webHidden/>
              </w:rPr>
            </w:r>
            <w:r w:rsidR="0033509D">
              <w:rPr>
                <w:noProof/>
                <w:webHidden/>
              </w:rPr>
              <w:fldChar w:fldCharType="separate"/>
            </w:r>
            <w:r w:rsidR="003450C4">
              <w:rPr>
                <w:noProof/>
                <w:webHidden/>
              </w:rPr>
              <w:t>13</w:t>
            </w:r>
            <w:r w:rsidR="0033509D">
              <w:rPr>
                <w:noProof/>
                <w:webHidden/>
              </w:rPr>
              <w:fldChar w:fldCharType="end"/>
            </w:r>
          </w:hyperlink>
        </w:p>
        <w:p w:rsidR="003450C4" w:rsidRDefault="00AF747D">
          <w:pPr>
            <w:pStyle w:val="TM1"/>
            <w:tabs>
              <w:tab w:val="right" w:leader="dot" w:pos="9062"/>
            </w:tabs>
            <w:rPr>
              <w:rFonts w:eastAsiaTheme="minorEastAsia"/>
              <w:noProof/>
              <w:lang w:eastAsia="fr-FR"/>
            </w:rPr>
          </w:pPr>
          <w:hyperlink w:anchor="_Toc16870060" w:history="1">
            <w:r w:rsidR="003450C4" w:rsidRPr="006222FB">
              <w:rPr>
                <w:rStyle w:val="Lienhypertexte"/>
                <w:noProof/>
              </w:rPr>
              <w:t>Les dégâts de la tempête de 1984.</w:t>
            </w:r>
            <w:r w:rsidR="003450C4">
              <w:rPr>
                <w:noProof/>
                <w:webHidden/>
              </w:rPr>
              <w:tab/>
            </w:r>
            <w:r w:rsidR="0033509D">
              <w:rPr>
                <w:noProof/>
                <w:webHidden/>
              </w:rPr>
              <w:fldChar w:fldCharType="begin"/>
            </w:r>
            <w:r w:rsidR="003450C4">
              <w:rPr>
                <w:noProof/>
                <w:webHidden/>
              </w:rPr>
              <w:instrText xml:space="preserve"> PAGEREF _Toc16870060 \h </w:instrText>
            </w:r>
            <w:r w:rsidR="0033509D">
              <w:rPr>
                <w:noProof/>
                <w:webHidden/>
              </w:rPr>
            </w:r>
            <w:r w:rsidR="0033509D">
              <w:rPr>
                <w:noProof/>
                <w:webHidden/>
              </w:rPr>
              <w:fldChar w:fldCharType="separate"/>
            </w:r>
            <w:r w:rsidR="003450C4">
              <w:rPr>
                <w:noProof/>
                <w:webHidden/>
              </w:rPr>
              <w:t>15</w:t>
            </w:r>
            <w:r w:rsidR="0033509D">
              <w:rPr>
                <w:noProof/>
                <w:webHidden/>
              </w:rPr>
              <w:fldChar w:fldCharType="end"/>
            </w:r>
          </w:hyperlink>
        </w:p>
        <w:p w:rsidR="003450C4" w:rsidRDefault="00AF747D">
          <w:pPr>
            <w:pStyle w:val="TM1"/>
            <w:tabs>
              <w:tab w:val="right" w:leader="dot" w:pos="9062"/>
            </w:tabs>
            <w:rPr>
              <w:rFonts w:eastAsiaTheme="minorEastAsia"/>
              <w:noProof/>
              <w:lang w:eastAsia="fr-FR"/>
            </w:rPr>
          </w:pPr>
          <w:hyperlink w:anchor="_Toc16870061" w:history="1">
            <w:r w:rsidR="003450C4" w:rsidRPr="006222FB">
              <w:rPr>
                <w:rStyle w:val="Lienhypertexte"/>
                <w:noProof/>
              </w:rPr>
              <w:t>Extraits de manuscrits du Fond Léré, bibliothèque Saint Corneille, Compiègne</w:t>
            </w:r>
            <w:r w:rsidR="003450C4">
              <w:rPr>
                <w:noProof/>
                <w:webHidden/>
              </w:rPr>
              <w:tab/>
            </w:r>
            <w:r w:rsidR="0033509D">
              <w:rPr>
                <w:noProof/>
                <w:webHidden/>
              </w:rPr>
              <w:fldChar w:fldCharType="begin"/>
            </w:r>
            <w:r w:rsidR="003450C4">
              <w:rPr>
                <w:noProof/>
                <w:webHidden/>
              </w:rPr>
              <w:instrText xml:space="preserve"> PAGEREF _Toc16870061 \h </w:instrText>
            </w:r>
            <w:r w:rsidR="0033509D">
              <w:rPr>
                <w:noProof/>
                <w:webHidden/>
              </w:rPr>
            </w:r>
            <w:r w:rsidR="0033509D">
              <w:rPr>
                <w:noProof/>
                <w:webHidden/>
              </w:rPr>
              <w:fldChar w:fldCharType="separate"/>
            </w:r>
            <w:r w:rsidR="003450C4">
              <w:rPr>
                <w:noProof/>
                <w:webHidden/>
              </w:rPr>
              <w:t>16</w:t>
            </w:r>
            <w:r w:rsidR="0033509D">
              <w:rPr>
                <w:noProof/>
                <w:webHidden/>
              </w:rPr>
              <w:fldChar w:fldCharType="end"/>
            </w:r>
          </w:hyperlink>
        </w:p>
        <w:p w:rsidR="003450C4" w:rsidRDefault="00AF747D">
          <w:pPr>
            <w:pStyle w:val="TM1"/>
            <w:tabs>
              <w:tab w:val="right" w:leader="dot" w:pos="9062"/>
            </w:tabs>
            <w:rPr>
              <w:rFonts w:eastAsiaTheme="minorEastAsia"/>
              <w:noProof/>
              <w:lang w:eastAsia="fr-FR"/>
            </w:rPr>
          </w:pPr>
          <w:hyperlink w:anchor="_Toc16870062" w:history="1">
            <w:r w:rsidR="003450C4" w:rsidRPr="006222FB">
              <w:rPr>
                <w:rStyle w:val="Lienhypertexte"/>
                <w:noProof/>
              </w:rPr>
              <w:t>Fonds Léré, VDC 197/XXI, 7b page 375.</w:t>
            </w:r>
            <w:r w:rsidR="003450C4">
              <w:rPr>
                <w:noProof/>
                <w:webHidden/>
              </w:rPr>
              <w:tab/>
            </w:r>
            <w:r w:rsidR="0033509D">
              <w:rPr>
                <w:noProof/>
                <w:webHidden/>
              </w:rPr>
              <w:fldChar w:fldCharType="begin"/>
            </w:r>
            <w:r w:rsidR="003450C4">
              <w:rPr>
                <w:noProof/>
                <w:webHidden/>
              </w:rPr>
              <w:instrText xml:space="preserve"> PAGEREF _Toc16870062 \h </w:instrText>
            </w:r>
            <w:r w:rsidR="0033509D">
              <w:rPr>
                <w:noProof/>
                <w:webHidden/>
              </w:rPr>
            </w:r>
            <w:r w:rsidR="0033509D">
              <w:rPr>
                <w:noProof/>
                <w:webHidden/>
              </w:rPr>
              <w:fldChar w:fldCharType="separate"/>
            </w:r>
            <w:r w:rsidR="003450C4">
              <w:rPr>
                <w:noProof/>
                <w:webHidden/>
              </w:rPr>
              <w:t>16</w:t>
            </w:r>
            <w:r w:rsidR="0033509D">
              <w:rPr>
                <w:noProof/>
                <w:webHidden/>
              </w:rPr>
              <w:fldChar w:fldCharType="end"/>
            </w:r>
          </w:hyperlink>
        </w:p>
        <w:p w:rsidR="003450C4" w:rsidRDefault="00AF747D">
          <w:pPr>
            <w:pStyle w:val="TM1"/>
            <w:tabs>
              <w:tab w:val="right" w:leader="dot" w:pos="9062"/>
            </w:tabs>
            <w:rPr>
              <w:rFonts w:eastAsiaTheme="minorEastAsia"/>
              <w:noProof/>
              <w:lang w:eastAsia="fr-FR"/>
            </w:rPr>
          </w:pPr>
          <w:hyperlink w:anchor="_Toc16870063" w:history="1">
            <w:r w:rsidR="003450C4" w:rsidRPr="006222FB">
              <w:rPr>
                <w:rStyle w:val="Lienhypertexte"/>
                <w:noProof/>
              </w:rPr>
              <w:t>Plan de la forêt en 1772,</w:t>
            </w:r>
            <w:r w:rsidR="003450C4">
              <w:rPr>
                <w:noProof/>
                <w:webHidden/>
              </w:rPr>
              <w:tab/>
            </w:r>
            <w:r w:rsidR="0033509D">
              <w:rPr>
                <w:noProof/>
                <w:webHidden/>
              </w:rPr>
              <w:fldChar w:fldCharType="begin"/>
            </w:r>
            <w:r w:rsidR="003450C4">
              <w:rPr>
                <w:noProof/>
                <w:webHidden/>
              </w:rPr>
              <w:instrText xml:space="preserve"> PAGEREF _Toc16870063 \h </w:instrText>
            </w:r>
            <w:r w:rsidR="0033509D">
              <w:rPr>
                <w:noProof/>
                <w:webHidden/>
              </w:rPr>
            </w:r>
            <w:r w:rsidR="0033509D">
              <w:rPr>
                <w:noProof/>
                <w:webHidden/>
              </w:rPr>
              <w:fldChar w:fldCharType="separate"/>
            </w:r>
            <w:r w:rsidR="003450C4">
              <w:rPr>
                <w:noProof/>
                <w:webHidden/>
              </w:rPr>
              <w:t>16</w:t>
            </w:r>
            <w:r w:rsidR="0033509D">
              <w:rPr>
                <w:noProof/>
                <w:webHidden/>
              </w:rPr>
              <w:fldChar w:fldCharType="end"/>
            </w:r>
          </w:hyperlink>
        </w:p>
        <w:p w:rsidR="003450C4" w:rsidRDefault="00AF747D">
          <w:pPr>
            <w:pStyle w:val="TM1"/>
            <w:tabs>
              <w:tab w:val="right" w:leader="dot" w:pos="9062"/>
            </w:tabs>
            <w:rPr>
              <w:rFonts w:eastAsiaTheme="minorEastAsia"/>
              <w:noProof/>
              <w:lang w:eastAsia="fr-FR"/>
            </w:rPr>
          </w:pPr>
          <w:hyperlink w:anchor="_Toc16870064" w:history="1">
            <w:r w:rsidR="003450C4" w:rsidRPr="006222FB">
              <w:rPr>
                <w:rStyle w:val="Lienhypertexte"/>
                <w:noProof/>
              </w:rPr>
              <w:t>Extrait Plan de la forêt en 1771,</w:t>
            </w:r>
            <w:r w:rsidR="003450C4">
              <w:rPr>
                <w:noProof/>
                <w:webHidden/>
              </w:rPr>
              <w:tab/>
            </w:r>
            <w:r w:rsidR="0033509D">
              <w:rPr>
                <w:noProof/>
                <w:webHidden/>
              </w:rPr>
              <w:fldChar w:fldCharType="begin"/>
            </w:r>
            <w:r w:rsidR="003450C4">
              <w:rPr>
                <w:noProof/>
                <w:webHidden/>
              </w:rPr>
              <w:instrText xml:space="preserve"> PAGEREF _Toc16870064 \h </w:instrText>
            </w:r>
            <w:r w:rsidR="0033509D">
              <w:rPr>
                <w:noProof/>
                <w:webHidden/>
              </w:rPr>
            </w:r>
            <w:r w:rsidR="0033509D">
              <w:rPr>
                <w:noProof/>
                <w:webHidden/>
              </w:rPr>
              <w:fldChar w:fldCharType="separate"/>
            </w:r>
            <w:r w:rsidR="003450C4">
              <w:rPr>
                <w:noProof/>
                <w:webHidden/>
              </w:rPr>
              <w:t>16</w:t>
            </w:r>
            <w:r w:rsidR="0033509D">
              <w:rPr>
                <w:noProof/>
                <w:webHidden/>
              </w:rPr>
              <w:fldChar w:fldCharType="end"/>
            </w:r>
          </w:hyperlink>
        </w:p>
        <w:p w:rsidR="003450C4" w:rsidRDefault="00AF747D">
          <w:pPr>
            <w:pStyle w:val="TM1"/>
            <w:tabs>
              <w:tab w:val="right" w:leader="dot" w:pos="9062"/>
            </w:tabs>
            <w:rPr>
              <w:rFonts w:eastAsiaTheme="minorEastAsia"/>
              <w:noProof/>
              <w:lang w:eastAsia="fr-FR"/>
            </w:rPr>
          </w:pPr>
          <w:hyperlink w:anchor="_Toc16870065" w:history="1">
            <w:r w:rsidR="003450C4" w:rsidRPr="006222FB">
              <w:rPr>
                <w:rStyle w:val="Lienhypertexte"/>
                <w:noProof/>
              </w:rPr>
              <w:t>Bibliographie</w:t>
            </w:r>
            <w:r w:rsidR="003450C4">
              <w:rPr>
                <w:noProof/>
                <w:webHidden/>
              </w:rPr>
              <w:tab/>
            </w:r>
            <w:r w:rsidR="0033509D">
              <w:rPr>
                <w:noProof/>
                <w:webHidden/>
              </w:rPr>
              <w:fldChar w:fldCharType="begin"/>
            </w:r>
            <w:r w:rsidR="003450C4">
              <w:rPr>
                <w:noProof/>
                <w:webHidden/>
              </w:rPr>
              <w:instrText xml:space="preserve"> PAGEREF _Toc16870065 \h </w:instrText>
            </w:r>
            <w:r w:rsidR="0033509D">
              <w:rPr>
                <w:noProof/>
                <w:webHidden/>
              </w:rPr>
            </w:r>
            <w:r w:rsidR="0033509D">
              <w:rPr>
                <w:noProof/>
                <w:webHidden/>
              </w:rPr>
              <w:fldChar w:fldCharType="separate"/>
            </w:r>
            <w:r w:rsidR="003450C4">
              <w:rPr>
                <w:noProof/>
                <w:webHidden/>
              </w:rPr>
              <w:t>17</w:t>
            </w:r>
            <w:r w:rsidR="0033509D">
              <w:rPr>
                <w:noProof/>
                <w:webHidden/>
              </w:rPr>
              <w:fldChar w:fldCharType="end"/>
            </w:r>
          </w:hyperlink>
        </w:p>
        <w:p w:rsidR="00F8723E" w:rsidRDefault="0033509D" w:rsidP="00931F86">
          <w:r>
            <w:fldChar w:fldCharType="end"/>
          </w:r>
        </w:p>
      </w:sdtContent>
    </w:sdt>
    <w:sectPr w:rsidR="00F8723E" w:rsidSect="00764FE3">
      <w:headerReference w:type="default" r:id="rId3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747D" w:rsidRDefault="00AF747D" w:rsidP="00DF5151">
      <w:pPr>
        <w:spacing w:after="0" w:line="240" w:lineRule="auto"/>
      </w:pPr>
      <w:r>
        <w:separator/>
      </w:r>
    </w:p>
  </w:endnote>
  <w:endnote w:type="continuationSeparator" w:id="0">
    <w:p w:rsidR="00AF747D" w:rsidRDefault="00AF747D" w:rsidP="00DF5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ItalicMT">
    <w:panose1 w:val="020B0604020202020204"/>
    <w:charset w:val="00"/>
    <w:family w:val="swiss"/>
    <w:notTrueType/>
    <w:pitch w:val="default"/>
    <w:sig w:usb0="00000003" w:usb1="00000000" w:usb2="00000000" w:usb3="00000000" w:csb0="00000001" w:csb1="00000000"/>
  </w:font>
  <w:font w:name="ArialMT">
    <w:panose1 w:val="020B0604020202020204"/>
    <w:charset w:val="00"/>
    <w:family w:val="swiss"/>
    <w:notTrueType/>
    <w:pitch w:val="default"/>
    <w:sig w:usb0="00000003" w:usb1="00000000" w:usb2="00000000" w:usb3="00000000" w:csb0="00000001" w:csb1="00000000"/>
  </w:font>
  <w:font w:name="ArialMT-SC700">
    <w:panose1 w:val="020B0604020202020204"/>
    <w:charset w:val="00"/>
    <w:family w:val="swiss"/>
    <w:notTrueType/>
    <w:pitch w:val="default"/>
    <w:sig w:usb0="00000003" w:usb1="00000000" w:usb2="00000000" w:usb3="00000000" w:csb0="00000001" w:csb1="00000000"/>
  </w:font>
  <w:font w:name="Baskerville-SemiBold">
    <w:panose1 w:val="02020702070400020203"/>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747D" w:rsidRDefault="00AF747D" w:rsidP="00DF5151">
      <w:pPr>
        <w:spacing w:after="0" w:line="240" w:lineRule="auto"/>
      </w:pPr>
      <w:r>
        <w:separator/>
      </w:r>
    </w:p>
  </w:footnote>
  <w:footnote w:type="continuationSeparator" w:id="0">
    <w:p w:rsidR="00AF747D" w:rsidRDefault="00AF747D" w:rsidP="00DF5151">
      <w:pPr>
        <w:spacing w:after="0" w:line="240" w:lineRule="auto"/>
      </w:pPr>
      <w:r>
        <w:continuationSeparator/>
      </w:r>
    </w:p>
  </w:footnote>
  <w:footnote w:id="1">
    <w:p w:rsidR="00472556" w:rsidRPr="003453BF" w:rsidRDefault="00472556">
      <w:pPr>
        <w:pStyle w:val="Notedebasdepage"/>
      </w:pPr>
      <w:r w:rsidRPr="003453BF">
        <w:rPr>
          <w:rStyle w:val="Appelnotedebasdep"/>
        </w:rPr>
        <w:footnoteRef/>
      </w:r>
      <w:r w:rsidRPr="003453BF">
        <w:t xml:space="preserve">  Cf. J. M. BELOT, Université des Mégalithes, Géographie Mythique de la forêt de Compiègne, </w:t>
      </w:r>
      <w:r>
        <w:t>Dé</w:t>
      </w:r>
      <w:r w:rsidRPr="003453BF">
        <w:t xml:space="preserve">couverte et décryptage, </w:t>
      </w:r>
      <w:r w:rsidRPr="003453BF">
        <w:rPr>
          <w:rFonts w:cs="Lucida Sans Unicode"/>
          <w:sz w:val="18"/>
          <w:szCs w:val="18"/>
          <w:shd w:val="clear" w:color="auto" w:fill="FFFFFF"/>
        </w:rPr>
        <w:t>(Pdf 43 pages A4, ISBN 2-914019-09-2)</w:t>
      </w:r>
      <w:r>
        <w:rPr>
          <w:rFonts w:cs="Lucida Sans Unicode"/>
          <w:sz w:val="18"/>
          <w:szCs w:val="18"/>
          <w:shd w:val="clear" w:color="auto" w:fill="FFFFFF"/>
        </w:rPr>
        <w:t>. La pierre en forme de banc est mentionnée dans les manuscrits du fond Léré (VDC 197/XXI-7) où il précise qu’il a été dit au procureur du Roi que cette pierre en grès « en forme de banc » faisait « la séparation de la forêt du Roi, de la Maison de La Chesnoye ». Le procureur la fit donc « déraciner et briser ne présentant aucune marque de Borne ayant caractère valable. »</w:t>
      </w:r>
    </w:p>
  </w:footnote>
  <w:footnote w:id="2">
    <w:p w:rsidR="00472556" w:rsidRDefault="00472556">
      <w:pPr>
        <w:pStyle w:val="Notedebasdepage"/>
      </w:pPr>
      <w:r>
        <w:rPr>
          <w:rStyle w:val="Appelnotedebasdep"/>
        </w:rPr>
        <w:footnoteRef/>
      </w:r>
      <w:r>
        <w:t xml:space="preserve"> Cf. J. LE FLOCH, Histoire de Cuise La Motte, Oise, Institution et vie locale depuis le XIIème siècle, Alençon, 1974, p. 57 et bulletin de la société historique de Compiègne. P.160.</w:t>
      </w:r>
    </w:p>
  </w:footnote>
  <w:footnote w:id="3">
    <w:p w:rsidR="00472556" w:rsidRDefault="00472556">
      <w:pPr>
        <w:pStyle w:val="Notedebasdepage"/>
      </w:pPr>
      <w:r>
        <w:rPr>
          <w:rStyle w:val="Appelnotedebasdep"/>
        </w:rPr>
        <w:footnoteRef/>
      </w:r>
      <w:r>
        <w:t xml:space="preserve"> P. RACINET, Moines et chanoines au milieu du XIIème siècle, dans la région de Compiègne et ses abords.</w:t>
      </w:r>
    </w:p>
  </w:footnote>
  <w:footnote w:id="4">
    <w:p w:rsidR="00472556" w:rsidRPr="008F7BBD" w:rsidRDefault="00472556">
      <w:pPr>
        <w:pStyle w:val="Notedebasdepage"/>
      </w:pPr>
      <w:r w:rsidRPr="008F7BBD">
        <w:rPr>
          <w:rStyle w:val="Appelnotedebasdep"/>
        </w:rPr>
        <w:footnoteRef/>
      </w:r>
      <w:r w:rsidRPr="008F7BBD">
        <w:t xml:space="preserve"> E. COET, </w:t>
      </w:r>
      <w:r w:rsidRPr="008F7BBD">
        <w:rPr>
          <w:sz w:val="21"/>
          <w:szCs w:val="21"/>
          <w:shd w:val="clear" w:color="auto" w:fill="FFFFFF"/>
        </w:rPr>
        <w:t>Notice historique et statistique sur les communes de l'arrondissement de Compiègne, p. 18.</w:t>
      </w:r>
    </w:p>
  </w:footnote>
  <w:footnote w:id="5">
    <w:p w:rsidR="00472556" w:rsidRDefault="00472556">
      <w:pPr>
        <w:pStyle w:val="Notedebasdepage"/>
      </w:pPr>
      <w:r>
        <w:rPr>
          <w:rStyle w:val="Appelnotedebasdep"/>
        </w:rPr>
        <w:footnoteRef/>
      </w:r>
      <w:r>
        <w:t xml:space="preserve"> Revue Mabillon, Janvier – Décembre 1989, n°315-318, Abbayes er prieurés du diocèse de Beauvais, p. 217.</w:t>
      </w:r>
    </w:p>
  </w:footnote>
  <w:footnote w:id="6">
    <w:p w:rsidR="00472556" w:rsidRDefault="00472556">
      <w:pPr>
        <w:pStyle w:val="Notedebasdepage"/>
      </w:pPr>
      <w:r>
        <w:rPr>
          <w:rStyle w:val="Appelnotedebasdep"/>
        </w:rPr>
        <w:footnoteRef/>
      </w:r>
      <w:r>
        <w:t xml:space="preserve"> Cf. J. LE FLOCH, Histoire de Cuise La Motte, Oise, Institution et vie locale depuis le XIIème siècle, Alençon, 1974, p. 57-58</w:t>
      </w:r>
    </w:p>
  </w:footnote>
  <w:footnote w:id="7">
    <w:p w:rsidR="00472556" w:rsidRDefault="00472556">
      <w:pPr>
        <w:pStyle w:val="Notedebasdepage"/>
      </w:pPr>
      <w:r>
        <w:rPr>
          <w:rStyle w:val="Appelnotedebasdep"/>
        </w:rPr>
        <w:footnoteRef/>
      </w:r>
      <w:r>
        <w:t xml:space="preserve"> A. JOANNE, Les environs de Paris illustrés, Paris, Hachette, 1856.</w:t>
      </w:r>
    </w:p>
  </w:footnote>
  <w:footnote w:id="8">
    <w:p w:rsidR="00472556" w:rsidRDefault="00472556">
      <w:pPr>
        <w:pStyle w:val="Notedebasdepage"/>
      </w:pPr>
      <w:r>
        <w:rPr>
          <w:rStyle w:val="Appelnotedebasdep"/>
        </w:rPr>
        <w:footnoteRef/>
      </w:r>
      <w:r>
        <w:t xml:space="preserve"> Cf. L. DUVAL-ARNOULD, Mélange de l’école française de Rome, </w:t>
      </w:r>
      <w:r>
        <w:t>Moyen-Age, Temps moderne, 1972, volume 84, p 344.</w:t>
      </w:r>
    </w:p>
  </w:footnote>
  <w:footnote w:id="9">
    <w:p w:rsidR="00472556" w:rsidRDefault="00472556">
      <w:pPr>
        <w:pStyle w:val="Notedebasdepage"/>
      </w:pPr>
      <w:r>
        <w:rPr>
          <w:rStyle w:val="Appelnotedebasdep"/>
        </w:rPr>
        <w:footnoteRef/>
      </w:r>
      <w:r>
        <w:t xml:space="preserve"> Bulletin de la Société archéologique, historique et scientifique de Soissons, p. 251.</w:t>
      </w:r>
    </w:p>
  </w:footnote>
  <w:footnote w:id="10">
    <w:p w:rsidR="00472556" w:rsidRDefault="00472556" w:rsidP="00A67A5E">
      <w:pPr>
        <w:autoSpaceDE w:val="0"/>
        <w:autoSpaceDN w:val="0"/>
        <w:adjustRightInd w:val="0"/>
        <w:spacing w:after="0" w:line="240" w:lineRule="auto"/>
      </w:pPr>
      <w:r>
        <w:rPr>
          <w:rStyle w:val="Appelnotedebasdep"/>
        </w:rPr>
        <w:footnoteRef/>
      </w:r>
      <w:r>
        <w:t xml:space="preserve"> </w:t>
      </w:r>
      <w:r w:rsidRPr="00A67A5E">
        <w:rPr>
          <w:rFonts w:cs="Arial-ItalicMT"/>
          <w:i/>
          <w:iCs/>
          <w:sz w:val="20"/>
          <w:szCs w:val="20"/>
        </w:rPr>
        <w:t>Revue de musicologie,</w:t>
      </w:r>
      <w:r>
        <w:rPr>
          <w:rFonts w:cs="Arial-ItalicMT"/>
          <w:i/>
          <w:iCs/>
          <w:sz w:val="20"/>
          <w:szCs w:val="20"/>
        </w:rPr>
        <w:t xml:space="preserve"> </w:t>
      </w:r>
      <w:r w:rsidRPr="00A67A5E">
        <w:rPr>
          <w:rFonts w:cs="ArialMT"/>
          <w:sz w:val="20"/>
          <w:szCs w:val="20"/>
        </w:rPr>
        <w:t>Tome 97 (2011) • no 2 p</w:t>
      </w:r>
      <w:r w:rsidRPr="00A67A5E">
        <w:rPr>
          <w:rFonts w:cs="ArialMT-SC700"/>
          <w:sz w:val="20"/>
          <w:szCs w:val="20"/>
        </w:rPr>
        <w:t xml:space="preserve">. </w:t>
      </w:r>
      <w:r w:rsidRPr="00A67A5E">
        <w:rPr>
          <w:rFonts w:cs="ArialMT"/>
          <w:sz w:val="20"/>
          <w:szCs w:val="20"/>
        </w:rPr>
        <w:t xml:space="preserve">22, article </w:t>
      </w:r>
      <w:r w:rsidRPr="00A67A5E">
        <w:rPr>
          <w:rFonts w:cs="Baskerville-SemiBold"/>
          <w:bCs/>
          <w:sz w:val="20"/>
          <w:szCs w:val="20"/>
        </w:rPr>
        <w:t>Nouveaux documents sur le maître de chant</w:t>
      </w:r>
      <w:r>
        <w:rPr>
          <w:rFonts w:cs="Baskerville-SemiBold"/>
          <w:bCs/>
          <w:sz w:val="20"/>
          <w:szCs w:val="20"/>
        </w:rPr>
        <w:t xml:space="preserve"> </w:t>
      </w:r>
      <w:r w:rsidRPr="00A67A5E">
        <w:rPr>
          <w:rFonts w:cs="Baskerville-SemiBold"/>
          <w:bCs/>
          <w:sz w:val="20"/>
          <w:szCs w:val="20"/>
        </w:rPr>
        <w:t xml:space="preserve">Bertrand de </w:t>
      </w:r>
      <w:r w:rsidRPr="00A67A5E">
        <w:rPr>
          <w:rFonts w:cs="Baskerville-SemiBold"/>
          <w:bCs/>
          <w:sz w:val="20"/>
          <w:szCs w:val="20"/>
        </w:rPr>
        <w:t>Bacilly (1621-1690)</w:t>
      </w:r>
    </w:p>
  </w:footnote>
  <w:footnote w:id="11">
    <w:p w:rsidR="00472556" w:rsidRDefault="00472556" w:rsidP="00BC3B91">
      <w:pPr>
        <w:spacing w:after="0"/>
      </w:pPr>
      <w:r w:rsidRPr="00B06D93">
        <w:rPr>
          <w:rStyle w:val="Appelnotedebasdep"/>
          <w:sz w:val="20"/>
          <w:szCs w:val="20"/>
        </w:rPr>
        <w:footnoteRef/>
      </w:r>
      <w:r>
        <w:rPr>
          <w:sz w:val="20"/>
          <w:szCs w:val="20"/>
        </w:rPr>
        <w:t xml:space="preserve"> I</w:t>
      </w:r>
      <w:r w:rsidRPr="00B06D93">
        <w:rPr>
          <w:sz w:val="20"/>
          <w:szCs w:val="20"/>
        </w:rPr>
        <w:t>l s’agit</w:t>
      </w:r>
      <w:r>
        <w:rPr>
          <w:sz w:val="20"/>
          <w:szCs w:val="20"/>
        </w:rPr>
        <w:t xml:space="preserve"> d’u</w:t>
      </w:r>
      <w:r w:rsidRPr="00B06D93">
        <w:rPr>
          <w:sz w:val="20"/>
          <w:szCs w:val="20"/>
        </w:rPr>
        <w:t xml:space="preserve">n point d’eau aménagé pour l’usage des pèlerins, sans doute contemporain de l’oratoire public dont les ruines portent la date de 1634. </w:t>
      </w:r>
      <w:r>
        <w:rPr>
          <w:sz w:val="20"/>
          <w:szCs w:val="20"/>
        </w:rPr>
        <w:t xml:space="preserve">Le répertoire topo-bibliographique des abbayes et prieurés, de tome 2, </w:t>
      </w:r>
      <w:r w:rsidRPr="00B06D93">
        <w:rPr>
          <w:sz w:val="20"/>
          <w:szCs w:val="20"/>
        </w:rPr>
        <w:t>d</w:t>
      </w:r>
      <w:r>
        <w:rPr>
          <w:sz w:val="20"/>
          <w:szCs w:val="20"/>
        </w:rPr>
        <w:t xml:space="preserve">e dom L-H. </w:t>
      </w:r>
      <w:r>
        <w:rPr>
          <w:sz w:val="20"/>
          <w:szCs w:val="20"/>
        </w:rPr>
        <w:t xml:space="preserve">Cottineau , 1935 – 1938 ; page 2056, indique clairement : « neuffontaines de Novemfontibus. </w:t>
      </w:r>
      <w:r w:rsidRPr="00B06D93">
        <w:rPr>
          <w:sz w:val="20"/>
          <w:szCs w:val="20"/>
        </w:rPr>
        <w:t>On ne voit apparaître qu’au XIXème siècle la graphie « Neuffontaines », imaginant que neuf sources avaient jailli en ces lieux (Louis Grave, Précis statistique sur le Canton d’Attichy, 1840).</w:t>
      </w:r>
    </w:p>
  </w:footnote>
  <w:footnote w:id="12">
    <w:p w:rsidR="00472556" w:rsidRDefault="00472556" w:rsidP="00694EE4">
      <w:pPr>
        <w:spacing w:after="0" w:line="240" w:lineRule="auto"/>
        <w:outlineLvl w:val="0"/>
      </w:pPr>
      <w:r>
        <w:rPr>
          <w:rStyle w:val="Appelnotedebasdep"/>
        </w:rPr>
        <w:footnoteRef/>
      </w:r>
      <w:r>
        <w:t xml:space="preserve"> </w:t>
      </w:r>
      <w:r w:rsidRPr="00694EE4">
        <w:rPr>
          <w:rFonts w:eastAsia="Times New Roman" w:cs="Times New Roman"/>
          <w:bCs/>
          <w:kern w:val="36"/>
          <w:sz w:val="20"/>
          <w:szCs w:val="20"/>
          <w:lang w:eastAsia="fr-FR"/>
        </w:rPr>
        <w:t>Additiones agli Instrumenta miscellanea dell'Archivio segreto vaticano</w:t>
      </w:r>
      <w:r>
        <w:rPr>
          <w:rFonts w:eastAsia="Times New Roman" w:cs="Times New Roman"/>
          <w:bCs/>
          <w:kern w:val="36"/>
          <w:sz w:val="20"/>
          <w:szCs w:val="20"/>
          <w:lang w:eastAsia="fr-FR"/>
        </w:rPr>
        <w:t>, 7</w:t>
      </w:r>
      <w:r w:rsidRPr="00694EE4">
        <w:rPr>
          <w:rFonts w:eastAsia="Times New Roman" w:cs="Times New Roman"/>
          <w:sz w:val="20"/>
          <w:szCs w:val="20"/>
          <w:lang w:eastAsia="fr-FR"/>
        </w:rPr>
        <w:t>945-8802</w:t>
      </w:r>
      <w:r>
        <w:rPr>
          <w:rFonts w:eastAsia="Times New Roman" w:cs="Times New Roman"/>
          <w:sz w:val="20"/>
          <w:szCs w:val="20"/>
          <w:lang w:eastAsia="fr-FR"/>
        </w:rPr>
        <w:t xml:space="preserve">, </w:t>
      </w:r>
      <w:r w:rsidRPr="00694EE4">
        <w:rPr>
          <w:sz w:val="20"/>
          <w:szCs w:val="20"/>
        </w:rPr>
        <w:t>Publié par Sergio Pagano</w:t>
      </w:r>
      <w:r>
        <w:rPr>
          <w:sz w:val="20"/>
          <w:szCs w:val="20"/>
        </w:rPr>
        <w:t>, 2005, p</w:t>
      </w:r>
      <w:r w:rsidRPr="00694EE4">
        <w:rPr>
          <w:sz w:val="20"/>
          <w:szCs w:val="20"/>
        </w:rPr>
        <w:t>age 171</w:t>
      </w:r>
      <w:r>
        <w:rPr>
          <w:sz w:val="20"/>
          <w:szCs w:val="20"/>
        </w:rPr>
        <w:t>.</w:t>
      </w:r>
    </w:p>
  </w:footnote>
  <w:footnote w:id="13">
    <w:p w:rsidR="00472556" w:rsidRPr="00F40AF6" w:rsidRDefault="00472556">
      <w:pPr>
        <w:pStyle w:val="Notedebasdepage"/>
        <w:rPr>
          <w:lang w:val="en-US"/>
        </w:rPr>
      </w:pPr>
      <w:r>
        <w:rPr>
          <w:rStyle w:val="Appelnotedebasdep"/>
        </w:rPr>
        <w:footnoteRef/>
      </w:r>
      <w:r>
        <w:t xml:space="preserve"> L’abbé Barthélémy Carrelet du </w:t>
      </w:r>
      <w:r>
        <w:t xml:space="preserve">Rosay est chanoine et doyen du chapitre de la cathédrale de Soissons dont il a contribué à la réfection du chœur dans la seconde moitié du XVIIIème siècle. Il a aussi rédigé plusieurs odes à la gloire du roi Louis XV. </w:t>
      </w:r>
      <w:r w:rsidRPr="00F40AF6">
        <w:rPr>
          <w:lang w:val="en-US"/>
        </w:rPr>
        <w:t xml:space="preserve">Cf site : </w:t>
      </w:r>
      <w:hyperlink r:id="rId1" w:history="1">
        <w:r w:rsidRPr="00F40AF6">
          <w:rPr>
            <w:rStyle w:val="Lienhypertexte"/>
            <w:lang w:val="en-US"/>
          </w:rPr>
          <w:t>https://inventaire.hautsdefrance.fr/dossier/dalle-funeraire-de-barthelemy-carrelet-de-rosay-doyen-du-chapitre/03f17f67-9e5b-48a6-bd10-a535ae9598d9</w:t>
        </w:r>
      </w:hyperlink>
    </w:p>
  </w:footnote>
  <w:footnote w:id="14">
    <w:p w:rsidR="00472556" w:rsidRDefault="00472556">
      <w:pPr>
        <w:pStyle w:val="Notedebasdepage"/>
      </w:pPr>
      <w:r>
        <w:rPr>
          <w:rStyle w:val="Appelnotedebasdep"/>
        </w:rPr>
        <w:footnoteRef/>
      </w:r>
      <w:r>
        <w:t xml:space="preserve"> La France ecclésiastique pour l’année 1782, H. G. DUCHESNE, huitième édition, 1782, page 358.</w:t>
      </w:r>
    </w:p>
  </w:footnote>
  <w:footnote w:id="15">
    <w:p w:rsidR="00472556" w:rsidRDefault="00472556" w:rsidP="00741D21">
      <w:pPr>
        <w:pStyle w:val="Notedebasdepage"/>
      </w:pPr>
      <w:r>
        <w:rPr>
          <w:rStyle w:val="Appelnotedebasdep"/>
        </w:rPr>
        <w:footnoteRef/>
      </w:r>
      <w:r>
        <w:t xml:space="preserve"> FENAILLE, Etat général des tapisseries de la manufacture </w:t>
      </w:r>
      <w:r>
        <w:t xml:space="preserve">es Gobelins, Tome III, p. 351 et GUIFFREY, Histoire et description des tapisseries du </w:t>
      </w:r>
      <w:r>
        <w:t>Garde-Meuble, p. 134.</w:t>
      </w:r>
    </w:p>
  </w:footnote>
  <w:footnote w:id="16">
    <w:p w:rsidR="00472556" w:rsidRDefault="00472556">
      <w:pPr>
        <w:pStyle w:val="Notedebasdepage"/>
      </w:pPr>
      <w:r>
        <w:rPr>
          <w:rStyle w:val="Appelnotedebasdep"/>
        </w:rPr>
        <w:footnoteRef/>
      </w:r>
      <w:r>
        <w:t xml:space="preserve"> Bulletin n° B23 de la société historique de la ville de Compiègne, séance du 20 octobre 1945, p. 39.</w:t>
      </w:r>
    </w:p>
  </w:footnote>
  <w:footnote w:id="17">
    <w:p w:rsidR="00472556" w:rsidRDefault="00472556">
      <w:pPr>
        <w:pStyle w:val="Notedebasdepage"/>
      </w:pPr>
      <w:r>
        <w:rPr>
          <w:rStyle w:val="Appelnotedebasdep"/>
        </w:rPr>
        <w:footnoteRef/>
      </w:r>
      <w:r>
        <w:t xml:space="preserve"> Bulletin de la Société archéologique, historique et scientifique de Soissons, p. 250.</w:t>
      </w:r>
    </w:p>
  </w:footnote>
  <w:footnote w:id="18">
    <w:p w:rsidR="00472556" w:rsidRDefault="00472556">
      <w:pPr>
        <w:pStyle w:val="Notedebasdepage"/>
      </w:pPr>
      <w:r>
        <w:rPr>
          <w:rStyle w:val="Appelnotedebasdep"/>
        </w:rPr>
        <w:footnoteRef/>
      </w:r>
      <w:r>
        <w:t xml:space="preserve"> HOULLIER, Etat ecclésiastique et civil du diocèse de Soissons, Compiègne, 1783, p. 528.</w:t>
      </w:r>
    </w:p>
  </w:footnote>
  <w:footnote w:id="19">
    <w:p w:rsidR="00472556" w:rsidRDefault="00472556">
      <w:pPr>
        <w:pStyle w:val="Notedebasdepage"/>
      </w:pPr>
      <w:r>
        <w:rPr>
          <w:rStyle w:val="Appelnotedebasdep"/>
        </w:rPr>
        <w:footnoteRef/>
      </w:r>
      <w:r>
        <w:t xml:space="preserve"> J.E. MERMET, </w:t>
      </w:r>
      <w:r w:rsidRPr="00363B21">
        <w:t>Essais historiques sur les cantons d’Attichy, Compiègne, Estrées Saint Denis et Guiscard</w:t>
      </w:r>
      <w:r>
        <w:t>, Compiègne, 1907, p. 42.</w:t>
      </w:r>
    </w:p>
  </w:footnote>
  <w:footnote w:id="20">
    <w:p w:rsidR="00472556" w:rsidRDefault="00472556">
      <w:pPr>
        <w:pStyle w:val="Notedebasdepage"/>
      </w:pPr>
      <w:r>
        <w:rPr>
          <w:rStyle w:val="Appelnotedebasdep"/>
        </w:rPr>
        <w:footnoteRef/>
      </w:r>
      <w:r>
        <w:t>Cf. J. LE FLOCH, Histoire de Cuise La Motte, Oise, Institution et vie locale depuis le XIIème siècle, Alençon, 1974, p. 59</w:t>
      </w:r>
    </w:p>
  </w:footnote>
  <w:footnote w:id="21">
    <w:p w:rsidR="00472556" w:rsidRDefault="00472556">
      <w:pPr>
        <w:pStyle w:val="Notedebasdepage"/>
      </w:pPr>
      <w:r>
        <w:rPr>
          <w:rStyle w:val="Appelnotedebasdep"/>
        </w:rPr>
        <w:footnoteRef/>
      </w:r>
      <w:r>
        <w:t xml:space="preserve"> </w:t>
      </w:r>
      <w:r>
        <w:t>idem</w:t>
      </w:r>
    </w:p>
  </w:footnote>
  <w:footnote w:id="22">
    <w:p w:rsidR="00472556" w:rsidRDefault="00472556">
      <w:pPr>
        <w:pStyle w:val="Notedebasdepage"/>
      </w:pPr>
      <w:r>
        <w:rPr>
          <w:rStyle w:val="Appelnotedebasdep"/>
        </w:rPr>
        <w:footnoteRef/>
      </w:r>
      <w:r>
        <w:t xml:space="preserve"> Fonds Léré, catalogue général, p.183, manuscrit VDC 197/12-1e</w:t>
      </w:r>
    </w:p>
  </w:footnote>
  <w:footnote w:id="23">
    <w:p w:rsidR="00472556" w:rsidRDefault="00472556">
      <w:pPr>
        <w:pStyle w:val="Notedebasdepage"/>
      </w:pPr>
      <w:r>
        <w:rPr>
          <w:rStyle w:val="Appelnotedebasdep"/>
        </w:rPr>
        <w:footnoteRef/>
      </w:r>
      <w:r>
        <w:t xml:space="preserve"> A. BAZIN, MEURAINE Fernand, Guide descriptif de la forêt de Compiègne, Compiègne, 1907, page 119.</w:t>
      </w:r>
    </w:p>
  </w:footnote>
  <w:footnote w:id="24">
    <w:p w:rsidR="00472556" w:rsidRDefault="00472556">
      <w:pPr>
        <w:pStyle w:val="Notedebasdepage"/>
      </w:pPr>
      <w:r>
        <w:rPr>
          <w:rStyle w:val="Appelnotedebasdep"/>
        </w:rPr>
        <w:footnoteRef/>
      </w:r>
      <w:r>
        <w:t xml:space="preserve"> A. BAZIN, MEURAINE Fernand, Guide descriptif de la forêt de Compiègne, Compiègne, 1907, page 119.</w:t>
      </w:r>
    </w:p>
  </w:footnote>
  <w:footnote w:id="25">
    <w:p w:rsidR="00472556" w:rsidRPr="00524DD2" w:rsidRDefault="00472556" w:rsidP="00524DD2">
      <w:pPr>
        <w:shd w:val="clear" w:color="auto" w:fill="FFFFFF"/>
        <w:spacing w:after="0"/>
        <w:rPr>
          <w:rFonts w:eastAsia="Times New Roman" w:cs="Times New Roman"/>
          <w:color w:val="333333"/>
          <w:sz w:val="20"/>
          <w:szCs w:val="20"/>
          <w:lang w:eastAsia="fr-FR"/>
        </w:rPr>
      </w:pPr>
      <w:r>
        <w:rPr>
          <w:rStyle w:val="Appelnotedebasdep"/>
        </w:rPr>
        <w:footnoteRef/>
      </w:r>
      <w:r>
        <w:t xml:space="preserve"> </w:t>
      </w:r>
      <w:r w:rsidRPr="00D81DEF">
        <w:rPr>
          <w:rFonts w:eastAsia="Times New Roman" w:cs="Times New Roman"/>
          <w:sz w:val="20"/>
          <w:szCs w:val="20"/>
          <w:lang w:eastAsia="fr-FR"/>
        </w:rPr>
        <w:t>Étude médicale sur les eaux minérales de Pierrefonds-les-Bains : application des eaux sulfureuses pulvérisées au traitement des maladies de poitrine ; S</w:t>
      </w:r>
      <w:r w:rsidRPr="00D81DEF">
        <w:rPr>
          <w:rFonts w:eastAsia="Times New Roman" w:cs="Times New Roman"/>
          <w:color w:val="333333"/>
          <w:sz w:val="20"/>
          <w:szCs w:val="20"/>
          <w:lang w:eastAsia="fr-FR"/>
        </w:rPr>
        <w:t>ales-Girons, Jean (1808-1879) ; Paris ; 1864</w:t>
      </w:r>
      <w:r>
        <w:rPr>
          <w:rFonts w:eastAsia="Times New Roman" w:cs="Times New Roman"/>
          <w:color w:val="333333"/>
          <w:sz w:val="20"/>
          <w:szCs w:val="20"/>
          <w:lang w:eastAsia="fr-FR"/>
        </w:rPr>
        <w:t> ; p. 178</w:t>
      </w:r>
    </w:p>
  </w:footnote>
  <w:footnote w:id="26">
    <w:p w:rsidR="00472556" w:rsidRDefault="00472556">
      <w:pPr>
        <w:pStyle w:val="Notedebasdepage"/>
      </w:pPr>
      <w:r>
        <w:rPr>
          <w:rStyle w:val="Appelnotedebasdep"/>
        </w:rPr>
        <w:footnoteRef/>
      </w:r>
      <w:r>
        <w:t xml:space="preserve"> Inscription gravée dans l’ostensoir.</w:t>
      </w:r>
    </w:p>
  </w:footnote>
  <w:footnote w:id="27">
    <w:p w:rsidR="00472556" w:rsidRDefault="00472556">
      <w:pPr>
        <w:pStyle w:val="Notedebasdepage"/>
      </w:pPr>
      <w:r>
        <w:rPr>
          <w:rStyle w:val="Appelnotedebasdep"/>
        </w:rPr>
        <w:footnoteRef/>
      </w:r>
      <w:r>
        <w:t xml:space="preserve"> La Croix, 6</w:t>
      </w:r>
      <w:r w:rsidRPr="00CD5A0B">
        <w:rPr>
          <w:vertAlign w:val="superscript"/>
        </w:rPr>
        <w:t>ème</w:t>
      </w:r>
      <w:r>
        <w:t xml:space="preserve"> année, n°686, dimanche 6 et lundi 7 septembre 1885.</w:t>
      </w:r>
    </w:p>
  </w:footnote>
  <w:footnote w:id="28">
    <w:p w:rsidR="00472556" w:rsidRDefault="00472556">
      <w:pPr>
        <w:pStyle w:val="Notedebasdepage"/>
      </w:pPr>
      <w:r>
        <w:rPr>
          <w:rStyle w:val="Appelnotedebasdep"/>
        </w:rPr>
        <w:footnoteRef/>
      </w:r>
      <w:r>
        <w:t xml:space="preserve"> Notices biographiques sur les évêques de Beauvais depuis le rétablissement du siège épiscopal en 1822 ; Louis PIHAN, 1900, page 373.</w:t>
      </w:r>
    </w:p>
  </w:footnote>
  <w:footnote w:id="29">
    <w:p w:rsidR="00472556" w:rsidRDefault="00472556">
      <w:pPr>
        <w:pStyle w:val="Notedebasdepage"/>
      </w:pPr>
      <w:r>
        <w:rPr>
          <w:rStyle w:val="Appelnotedebasdep"/>
        </w:rPr>
        <w:footnoteRef/>
      </w:r>
      <w:r>
        <w:t xml:space="preserve"> La Lanterne, 10</w:t>
      </w:r>
      <w:r w:rsidRPr="008D30FC">
        <w:rPr>
          <w:vertAlign w:val="superscript"/>
        </w:rPr>
        <w:t>ème</w:t>
      </w:r>
      <w:r>
        <w:t xml:space="preserve"> année, n°3407, jeudi 19 août 1886</w:t>
      </w:r>
    </w:p>
  </w:footnote>
  <w:footnote w:id="30">
    <w:p w:rsidR="00472556" w:rsidRDefault="00472556">
      <w:pPr>
        <w:pStyle w:val="Notedebasdepage"/>
      </w:pPr>
      <w:r>
        <w:rPr>
          <w:rStyle w:val="Appelnotedebasdep"/>
        </w:rPr>
        <w:footnoteRef/>
      </w:r>
      <w:r>
        <w:t xml:space="preserve"> En septembre 1938, signature des accords de Munich par les quels, l</w:t>
      </w:r>
      <w:r>
        <w:rPr>
          <w:rStyle w:val="st"/>
        </w:rPr>
        <w:t>es Occidentaux abandonnent la Tchécoslovaquie à Hitler dans l'espoir de sauver la paix en Europe.</w:t>
      </w:r>
    </w:p>
  </w:footnote>
  <w:footnote w:id="31">
    <w:p w:rsidR="00472556" w:rsidRDefault="00472556">
      <w:pPr>
        <w:pStyle w:val="Notedebasdepage"/>
      </w:pPr>
      <w:r>
        <w:rPr>
          <w:rStyle w:val="Appelnotedebasdep"/>
        </w:rPr>
        <w:footnoteRef/>
      </w:r>
      <w:r>
        <w:t xml:space="preserve"> Bulletin n° B23 de la société historique de la ville de Compiègne, séance du 20 octobre 1945, p. 39.</w:t>
      </w:r>
    </w:p>
  </w:footnote>
  <w:footnote w:id="32">
    <w:p w:rsidR="00472556" w:rsidRDefault="00472556">
      <w:pPr>
        <w:pStyle w:val="Notedebasdepage"/>
      </w:pPr>
      <w:r>
        <w:rPr>
          <w:rStyle w:val="Appelnotedebasdep"/>
        </w:rPr>
        <w:footnoteRef/>
      </w:r>
      <w:r>
        <w:t xml:space="preserve"> Lettre de déclaration à la préfecture de l’association des amis de </w:t>
      </w:r>
      <w:r>
        <w:t>Neuffontaines, en date du 4 octobre 1986.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556" w:rsidRDefault="00364767">
    <w:pPr>
      <w:pStyle w:val="En-tte"/>
      <w:ind w:right="-576"/>
      <w:jc w:val="right"/>
      <w:rPr>
        <w:rFonts w:asciiTheme="majorHAnsi" w:eastAsiaTheme="majorEastAsia" w:hAnsiTheme="majorHAnsi" w:cstheme="majorBidi"/>
        <w:sz w:val="28"/>
        <w:szCs w:val="28"/>
      </w:rPr>
    </w:pPr>
    <w:r>
      <w:rPr>
        <w:rFonts w:asciiTheme="majorHAnsi" w:eastAsiaTheme="majorEastAsia" w:hAnsiTheme="majorHAnsi" w:cstheme="majorBidi"/>
        <w:noProof/>
        <w:sz w:val="28"/>
        <w:szCs w:val="28"/>
        <w:lang w:eastAsia="zh-TW"/>
      </w:rPr>
      <mc:AlternateContent>
        <mc:Choice Requires="wps">
          <w:drawing>
            <wp:anchor distT="0" distB="0" distL="114300" distR="114300" simplePos="0" relativeHeight="251660288" behindDoc="0" locked="0" layoutInCell="0" allowOverlap="1">
              <wp:simplePos x="0" y="0"/>
              <wp:positionH relativeFrom="rightMargin">
                <wp:align>left</wp:align>
              </wp:positionH>
              <wp:positionV relativeFrom="margin">
                <wp:align>top</wp:align>
              </wp:positionV>
              <wp:extent cx="457200" cy="457200"/>
              <wp:effectExtent l="0" t="0" r="0" b="0"/>
              <wp:wrapNone/>
              <wp:docPr id="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4572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81320" dir="3080412" sx="125000" sy="125000" algn="br" rotWithShape="0">
                                <a:srgbClr val="808080">
                                  <a:alpha val="50000"/>
                                </a:srgbClr>
                              </a:outerShdw>
                            </a:effectLst>
                          </a14:hiddenEffects>
                        </a:ext>
                      </a:extLst>
                    </wps:spPr>
                    <wps:txbx>
                      <w:txbxContent>
                        <w:p w:rsidR="00472556" w:rsidRDefault="00AF747D">
                          <w:pPr>
                            <w:pStyle w:val="Sansinterligne"/>
                            <w:pBdr>
                              <w:top w:val="single" w:sz="24" w:space="8" w:color="E7BC29" w:themeColor="accent3"/>
                              <w:bottom w:val="single" w:sz="24" w:space="8" w:color="E7BC29" w:themeColor="accent3"/>
                            </w:pBdr>
                            <w:jc w:val="center"/>
                            <w:rPr>
                              <w:rFonts w:asciiTheme="majorHAnsi" w:hAnsiTheme="majorHAnsi"/>
                              <w:sz w:val="28"/>
                              <w:szCs w:val="28"/>
                            </w:rPr>
                          </w:pPr>
                          <w:r>
                            <w:fldChar w:fldCharType="begin"/>
                          </w:r>
                          <w:r>
                            <w:instrText xml:space="preserve"> PAGE   \* MERGEFORMAT </w:instrText>
                          </w:r>
                          <w:r>
                            <w:fldChar w:fldCharType="separate"/>
                          </w:r>
                          <w:r w:rsidR="0074189A" w:rsidRPr="0074189A">
                            <w:rPr>
                              <w:rFonts w:asciiTheme="majorHAnsi" w:hAnsiTheme="majorHAnsi"/>
                              <w:noProof/>
                              <w:sz w:val="28"/>
                              <w:szCs w:val="28"/>
                            </w:rPr>
                            <w:t>11</w:t>
                          </w:r>
                          <w:r>
                            <w:rPr>
                              <w:rFonts w:asciiTheme="majorHAnsi" w:hAnsiTheme="majorHAnsi"/>
                              <w:noProof/>
                              <w:sz w:val="28"/>
                              <w:szCs w:val="28"/>
                            </w:rPr>
                            <w:fldChar w:fldCharType="end"/>
                          </w:r>
                        </w:p>
                      </w:txbxContent>
                    </wps:txbx>
                    <wps:bodyPr rot="0" vert="horz" wrap="square" lIns="0" tIns="0" rIns="0" bIns="0" anchor="b"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left:0;text-align:left;margin-left:0;margin-top:0;width:36pt;height:36pt;z-index:251660288;visibility:visible;mso-wrap-style:square;mso-width-percent:0;mso-height-percent:0;mso-wrap-distance-left:9pt;mso-wrap-distance-top:0;mso-wrap-distance-right:9pt;mso-wrap-distance-bottom:0;mso-position-horizontal:left;mso-position-horizontal-relative:right-margin-area;mso-position-vertical:top;mso-position-vertical-relative:margin;mso-width-percent:0;mso-height-percent:0;mso-width-relative:margin;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" o:allowincell="f" stroked="f">
              <v:shadow type="perspective" opacity=".5" origin=".5,.5" offset="4pt,5pt" matrix="1.25,,,1.25"/>
              <v:path arrowok="t"/>
              <v:textbox inset="0,0,0,0">
                <w:txbxContent>
                  <w:p w:rsidR="00472556" w:rsidRDefault="00AF747D">
                    <w:pPr>
                      <w:pStyle w:val="Sansinterligne"/>
                      <w:pBdr>
                        <w:top w:val="single" w:sz="24" w:space="8" w:color="E7BC29" w:themeColor="accent3"/>
                        <w:bottom w:val="single" w:sz="24" w:space="8" w:color="E7BC29" w:themeColor="accent3"/>
                      </w:pBdr>
                      <w:jc w:val="center"/>
                      <w:rPr>
                        <w:rFonts w:asciiTheme="majorHAnsi" w:hAnsiTheme="majorHAnsi"/>
                        <w:sz w:val="28"/>
                        <w:szCs w:val="28"/>
                      </w:rPr>
                    </w:pPr>
                    <w:r>
                      <w:fldChar w:fldCharType="begin"/>
                    </w:r>
                    <w:r>
                      <w:instrText xml:space="preserve"> PAGE   \* MERGEFORMAT </w:instrText>
                    </w:r>
                    <w:r>
                      <w:fldChar w:fldCharType="separate"/>
                    </w:r>
                    <w:r w:rsidR="0074189A" w:rsidRPr="0074189A">
                      <w:rPr>
                        <w:rFonts w:asciiTheme="majorHAnsi" w:hAnsiTheme="majorHAnsi"/>
                        <w:noProof/>
                        <w:sz w:val="28"/>
                        <w:szCs w:val="28"/>
                      </w:rPr>
                      <w:t>11</w:t>
                    </w:r>
                    <w:r>
                      <w:rPr>
                        <w:rFonts w:asciiTheme="majorHAnsi" w:hAnsiTheme="majorHAnsi"/>
                        <w:noProof/>
                        <w:sz w:val="28"/>
                        <w:szCs w:val="28"/>
                      </w:rPr>
                      <w:fldChar w:fldCharType="end"/>
                    </w:r>
                  </w:p>
                </w:txbxContent>
              </v:textbox>
              <w10:wrap anchorx="margin" anchory="margin"/>
            </v:shape>
          </w:pict>
        </mc:Fallback>
      </mc:AlternateContent>
    </w:r>
    <w:sdt>
      <w:sdtPr>
        <w:rPr>
          <w:rFonts w:asciiTheme="majorHAnsi" w:eastAsiaTheme="majorEastAsia" w:hAnsiTheme="majorHAnsi" w:cstheme="majorBidi"/>
          <w:sz w:val="16"/>
          <w:szCs w:val="16"/>
        </w:rPr>
        <w:alias w:val="Titre"/>
        <w:id w:val="270721805"/>
        <w:dataBinding w:prefixMappings="xmlns:ns0='http://schemas.openxmlformats.org/package/2006/metadata/core-properties' xmlns:ns1='http://purl.org/dc/elements/1.1/'" w:xpath="/ns0:coreProperties[1]/ns1:title[1]" w:storeItemID="{6C3C8BC8-F283-45AE-878A-BAB7291924A1}"/>
        <w:text/>
      </w:sdtPr>
      <w:sdtEndPr/>
      <w:sdtContent>
        <w:r w:rsidR="00472556" w:rsidRPr="00764FE3">
          <w:rPr>
            <w:rFonts w:asciiTheme="majorHAnsi" w:eastAsiaTheme="majorEastAsia" w:hAnsiTheme="majorHAnsi" w:cstheme="majorBidi"/>
            <w:sz w:val="16"/>
            <w:szCs w:val="16"/>
          </w:rPr>
          <w:t xml:space="preserve">De l’Antiquité à nos jours, petite Histoire de Notre Dame de </w:t>
        </w:r>
        <w:proofErr w:type="spellStart"/>
        <w:r w:rsidR="00472556" w:rsidRPr="00764FE3">
          <w:rPr>
            <w:rFonts w:asciiTheme="majorHAnsi" w:eastAsiaTheme="majorEastAsia" w:hAnsiTheme="majorHAnsi" w:cstheme="majorBidi"/>
            <w:sz w:val="16"/>
            <w:szCs w:val="16"/>
          </w:rPr>
          <w:t>Neuffontaine</w:t>
        </w:r>
        <w:proofErr w:type="spellEnd"/>
      </w:sdtContent>
    </w:sdt>
  </w:p>
  <w:p w:rsidR="00472556" w:rsidRDefault="0047255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43304"/>
    <w:multiLevelType w:val="hybridMultilevel"/>
    <w:tmpl w:val="780CDF7E"/>
    <w:lvl w:ilvl="0" w:tplc="4A368366">
      <w:numFmt w:val="bullet"/>
      <w:lvlText w:val="-"/>
      <w:lvlJc w:val="left"/>
      <w:pPr>
        <w:ind w:left="1068" w:hanging="360"/>
      </w:pPr>
      <w:rPr>
        <w:rFonts w:ascii="Constantia" w:eastAsiaTheme="minorHAnsi" w:hAnsi="Constantia"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3B1D76F2"/>
    <w:multiLevelType w:val="hybridMultilevel"/>
    <w:tmpl w:val="1DEC61E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46C1542"/>
    <w:multiLevelType w:val="hybridMultilevel"/>
    <w:tmpl w:val="358A433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5E1"/>
    <w:rsid w:val="00000676"/>
    <w:rsid w:val="000048A3"/>
    <w:rsid w:val="0001241F"/>
    <w:rsid w:val="00020193"/>
    <w:rsid w:val="000246CE"/>
    <w:rsid w:val="00030F7F"/>
    <w:rsid w:val="00041201"/>
    <w:rsid w:val="00050941"/>
    <w:rsid w:val="00056FF5"/>
    <w:rsid w:val="00057252"/>
    <w:rsid w:val="00060179"/>
    <w:rsid w:val="0006462C"/>
    <w:rsid w:val="00067ED3"/>
    <w:rsid w:val="00075B80"/>
    <w:rsid w:val="000A14EE"/>
    <w:rsid w:val="000C0157"/>
    <w:rsid w:val="000C2569"/>
    <w:rsid w:val="000C2F9D"/>
    <w:rsid w:val="000D2D23"/>
    <w:rsid w:val="000F13C7"/>
    <w:rsid w:val="000F4014"/>
    <w:rsid w:val="000F5673"/>
    <w:rsid w:val="00104F06"/>
    <w:rsid w:val="00110D2C"/>
    <w:rsid w:val="001150BC"/>
    <w:rsid w:val="00115948"/>
    <w:rsid w:val="00120839"/>
    <w:rsid w:val="00121D64"/>
    <w:rsid w:val="00122256"/>
    <w:rsid w:val="00125683"/>
    <w:rsid w:val="00130E8D"/>
    <w:rsid w:val="0013684B"/>
    <w:rsid w:val="0015147A"/>
    <w:rsid w:val="001538DA"/>
    <w:rsid w:val="00180756"/>
    <w:rsid w:val="00180EB4"/>
    <w:rsid w:val="00181885"/>
    <w:rsid w:val="00182520"/>
    <w:rsid w:val="00186067"/>
    <w:rsid w:val="00190237"/>
    <w:rsid w:val="00194494"/>
    <w:rsid w:val="001A49DA"/>
    <w:rsid w:val="001A4FC6"/>
    <w:rsid w:val="001A57F3"/>
    <w:rsid w:val="001B3B35"/>
    <w:rsid w:val="001B3C1D"/>
    <w:rsid w:val="001C6257"/>
    <w:rsid w:val="001D3D51"/>
    <w:rsid w:val="001E431B"/>
    <w:rsid w:val="001F2B11"/>
    <w:rsid w:val="001F4EB0"/>
    <w:rsid w:val="00206A13"/>
    <w:rsid w:val="002239F4"/>
    <w:rsid w:val="00226EDB"/>
    <w:rsid w:val="00227C31"/>
    <w:rsid w:val="00233E15"/>
    <w:rsid w:val="002360F3"/>
    <w:rsid w:val="002369C8"/>
    <w:rsid w:val="00255D98"/>
    <w:rsid w:val="002726E6"/>
    <w:rsid w:val="00275940"/>
    <w:rsid w:val="002759B3"/>
    <w:rsid w:val="00292DB9"/>
    <w:rsid w:val="0029368E"/>
    <w:rsid w:val="002C1AA9"/>
    <w:rsid w:val="002C392A"/>
    <w:rsid w:val="002D1C2B"/>
    <w:rsid w:val="002D367B"/>
    <w:rsid w:val="002D44F2"/>
    <w:rsid w:val="002D4E7D"/>
    <w:rsid w:val="002F6E37"/>
    <w:rsid w:val="00301746"/>
    <w:rsid w:val="003123B5"/>
    <w:rsid w:val="0032686E"/>
    <w:rsid w:val="003311E6"/>
    <w:rsid w:val="0033509D"/>
    <w:rsid w:val="003450C4"/>
    <w:rsid w:val="003453BF"/>
    <w:rsid w:val="00355B42"/>
    <w:rsid w:val="00361194"/>
    <w:rsid w:val="00363B21"/>
    <w:rsid w:val="00364767"/>
    <w:rsid w:val="00380BA9"/>
    <w:rsid w:val="003861F7"/>
    <w:rsid w:val="003A015D"/>
    <w:rsid w:val="003A3F28"/>
    <w:rsid w:val="003B3B0D"/>
    <w:rsid w:val="003B7623"/>
    <w:rsid w:val="003C06C1"/>
    <w:rsid w:val="003C0FA7"/>
    <w:rsid w:val="003D02EB"/>
    <w:rsid w:val="003D6798"/>
    <w:rsid w:val="003F086F"/>
    <w:rsid w:val="003F19FC"/>
    <w:rsid w:val="003F663C"/>
    <w:rsid w:val="00410AD0"/>
    <w:rsid w:val="00425458"/>
    <w:rsid w:val="00432AFA"/>
    <w:rsid w:val="00432C7F"/>
    <w:rsid w:val="0043555E"/>
    <w:rsid w:val="004375B2"/>
    <w:rsid w:val="00452712"/>
    <w:rsid w:val="00454D0B"/>
    <w:rsid w:val="00455AB4"/>
    <w:rsid w:val="00460B82"/>
    <w:rsid w:val="004652BF"/>
    <w:rsid w:val="00472556"/>
    <w:rsid w:val="00485300"/>
    <w:rsid w:val="0049350B"/>
    <w:rsid w:val="00494C3C"/>
    <w:rsid w:val="0049564E"/>
    <w:rsid w:val="004A1D8F"/>
    <w:rsid w:val="004B313E"/>
    <w:rsid w:val="004B4ACB"/>
    <w:rsid w:val="004B56F1"/>
    <w:rsid w:val="004C38B6"/>
    <w:rsid w:val="004C50A3"/>
    <w:rsid w:val="004D1E7D"/>
    <w:rsid w:val="004D6BF2"/>
    <w:rsid w:val="004E6F98"/>
    <w:rsid w:val="00511C42"/>
    <w:rsid w:val="0051223A"/>
    <w:rsid w:val="0051224C"/>
    <w:rsid w:val="00524DD2"/>
    <w:rsid w:val="00542D3C"/>
    <w:rsid w:val="005470C2"/>
    <w:rsid w:val="0054720B"/>
    <w:rsid w:val="00547775"/>
    <w:rsid w:val="00550D20"/>
    <w:rsid w:val="00563CF4"/>
    <w:rsid w:val="00564809"/>
    <w:rsid w:val="005751BE"/>
    <w:rsid w:val="00583CCD"/>
    <w:rsid w:val="00585D04"/>
    <w:rsid w:val="005A56CC"/>
    <w:rsid w:val="005B19E1"/>
    <w:rsid w:val="005B1B67"/>
    <w:rsid w:val="005B3EE9"/>
    <w:rsid w:val="005B767C"/>
    <w:rsid w:val="005C38FE"/>
    <w:rsid w:val="005C40D1"/>
    <w:rsid w:val="005C6698"/>
    <w:rsid w:val="005D3F47"/>
    <w:rsid w:val="0061196A"/>
    <w:rsid w:val="00614CC7"/>
    <w:rsid w:val="00624EE0"/>
    <w:rsid w:val="006370D0"/>
    <w:rsid w:val="00652E1B"/>
    <w:rsid w:val="00656414"/>
    <w:rsid w:val="006566B9"/>
    <w:rsid w:val="00686E29"/>
    <w:rsid w:val="00692125"/>
    <w:rsid w:val="00694EE4"/>
    <w:rsid w:val="006C173B"/>
    <w:rsid w:val="006C4F13"/>
    <w:rsid w:val="006C7907"/>
    <w:rsid w:val="006D0640"/>
    <w:rsid w:val="006D1823"/>
    <w:rsid w:val="006D1E81"/>
    <w:rsid w:val="006D29E2"/>
    <w:rsid w:val="006E0469"/>
    <w:rsid w:val="006E07EC"/>
    <w:rsid w:val="006E4C7F"/>
    <w:rsid w:val="007143D8"/>
    <w:rsid w:val="007208AC"/>
    <w:rsid w:val="00725422"/>
    <w:rsid w:val="0074189A"/>
    <w:rsid w:val="00741D21"/>
    <w:rsid w:val="00754137"/>
    <w:rsid w:val="00756203"/>
    <w:rsid w:val="007566CC"/>
    <w:rsid w:val="00761867"/>
    <w:rsid w:val="00764FE3"/>
    <w:rsid w:val="00770588"/>
    <w:rsid w:val="00772FDA"/>
    <w:rsid w:val="00777598"/>
    <w:rsid w:val="00783FC8"/>
    <w:rsid w:val="0078721D"/>
    <w:rsid w:val="00792097"/>
    <w:rsid w:val="0079285C"/>
    <w:rsid w:val="00795621"/>
    <w:rsid w:val="007A376A"/>
    <w:rsid w:val="007A68DE"/>
    <w:rsid w:val="007B35A1"/>
    <w:rsid w:val="007B5ECE"/>
    <w:rsid w:val="007C0D86"/>
    <w:rsid w:val="007C1FED"/>
    <w:rsid w:val="007C6404"/>
    <w:rsid w:val="007E3448"/>
    <w:rsid w:val="0081716E"/>
    <w:rsid w:val="00825ADA"/>
    <w:rsid w:val="008408D2"/>
    <w:rsid w:val="0084325A"/>
    <w:rsid w:val="008447A4"/>
    <w:rsid w:val="00847E3E"/>
    <w:rsid w:val="00851636"/>
    <w:rsid w:val="00855A11"/>
    <w:rsid w:val="008635E1"/>
    <w:rsid w:val="00867D1A"/>
    <w:rsid w:val="00871597"/>
    <w:rsid w:val="0087291A"/>
    <w:rsid w:val="008755F6"/>
    <w:rsid w:val="008770E9"/>
    <w:rsid w:val="00886E94"/>
    <w:rsid w:val="00887FA9"/>
    <w:rsid w:val="0089558F"/>
    <w:rsid w:val="008B283F"/>
    <w:rsid w:val="008C1191"/>
    <w:rsid w:val="008C7E72"/>
    <w:rsid w:val="008D30FC"/>
    <w:rsid w:val="008D4EF4"/>
    <w:rsid w:val="008D6993"/>
    <w:rsid w:val="008E031E"/>
    <w:rsid w:val="008E469D"/>
    <w:rsid w:val="008E7774"/>
    <w:rsid w:val="008F6F50"/>
    <w:rsid w:val="008F7BBD"/>
    <w:rsid w:val="00900487"/>
    <w:rsid w:val="00902802"/>
    <w:rsid w:val="0092399B"/>
    <w:rsid w:val="00931F86"/>
    <w:rsid w:val="00933722"/>
    <w:rsid w:val="009477C8"/>
    <w:rsid w:val="00952F1E"/>
    <w:rsid w:val="009565BF"/>
    <w:rsid w:val="00971FD4"/>
    <w:rsid w:val="00982D0A"/>
    <w:rsid w:val="00990709"/>
    <w:rsid w:val="00997EF6"/>
    <w:rsid w:val="009A79E7"/>
    <w:rsid w:val="009E63D5"/>
    <w:rsid w:val="009F37F1"/>
    <w:rsid w:val="00A23A56"/>
    <w:rsid w:val="00A33298"/>
    <w:rsid w:val="00A36CF7"/>
    <w:rsid w:val="00A37D08"/>
    <w:rsid w:val="00A403A3"/>
    <w:rsid w:val="00A4164A"/>
    <w:rsid w:val="00A42FB0"/>
    <w:rsid w:val="00A51742"/>
    <w:rsid w:val="00A52EF7"/>
    <w:rsid w:val="00A56C65"/>
    <w:rsid w:val="00A61828"/>
    <w:rsid w:val="00A67A5E"/>
    <w:rsid w:val="00A76C22"/>
    <w:rsid w:val="00A80649"/>
    <w:rsid w:val="00A80976"/>
    <w:rsid w:val="00A82744"/>
    <w:rsid w:val="00A84432"/>
    <w:rsid w:val="00A86632"/>
    <w:rsid w:val="00A9051C"/>
    <w:rsid w:val="00A9064A"/>
    <w:rsid w:val="00A93AA9"/>
    <w:rsid w:val="00A96EA3"/>
    <w:rsid w:val="00AB025E"/>
    <w:rsid w:val="00AD381A"/>
    <w:rsid w:val="00AE676A"/>
    <w:rsid w:val="00AE7041"/>
    <w:rsid w:val="00AF0E8F"/>
    <w:rsid w:val="00AF747D"/>
    <w:rsid w:val="00B06D93"/>
    <w:rsid w:val="00B143D2"/>
    <w:rsid w:val="00B1559C"/>
    <w:rsid w:val="00B20422"/>
    <w:rsid w:val="00B25803"/>
    <w:rsid w:val="00B32F11"/>
    <w:rsid w:val="00B330EF"/>
    <w:rsid w:val="00B41BF2"/>
    <w:rsid w:val="00B658D3"/>
    <w:rsid w:val="00B67740"/>
    <w:rsid w:val="00B702EF"/>
    <w:rsid w:val="00B81695"/>
    <w:rsid w:val="00B9264A"/>
    <w:rsid w:val="00B9622F"/>
    <w:rsid w:val="00BA038A"/>
    <w:rsid w:val="00BA4B24"/>
    <w:rsid w:val="00BA65B8"/>
    <w:rsid w:val="00BB41C0"/>
    <w:rsid w:val="00BC18A3"/>
    <w:rsid w:val="00BC3782"/>
    <w:rsid w:val="00BC3B91"/>
    <w:rsid w:val="00BE54D3"/>
    <w:rsid w:val="00C034E0"/>
    <w:rsid w:val="00C065D4"/>
    <w:rsid w:val="00C13404"/>
    <w:rsid w:val="00C20625"/>
    <w:rsid w:val="00C21F54"/>
    <w:rsid w:val="00C22339"/>
    <w:rsid w:val="00C35D06"/>
    <w:rsid w:val="00C51F82"/>
    <w:rsid w:val="00C54EC4"/>
    <w:rsid w:val="00C619FF"/>
    <w:rsid w:val="00C66DE3"/>
    <w:rsid w:val="00C71C93"/>
    <w:rsid w:val="00C72056"/>
    <w:rsid w:val="00C86BCC"/>
    <w:rsid w:val="00C877C3"/>
    <w:rsid w:val="00C92593"/>
    <w:rsid w:val="00C9595D"/>
    <w:rsid w:val="00C96051"/>
    <w:rsid w:val="00CA14B5"/>
    <w:rsid w:val="00CA3957"/>
    <w:rsid w:val="00CA64F1"/>
    <w:rsid w:val="00CB30BB"/>
    <w:rsid w:val="00CB600A"/>
    <w:rsid w:val="00CC75CA"/>
    <w:rsid w:val="00CD4737"/>
    <w:rsid w:val="00CD5A0B"/>
    <w:rsid w:val="00CD78AC"/>
    <w:rsid w:val="00D118FB"/>
    <w:rsid w:val="00D11ECC"/>
    <w:rsid w:val="00D266BF"/>
    <w:rsid w:val="00D27F29"/>
    <w:rsid w:val="00D47022"/>
    <w:rsid w:val="00D56893"/>
    <w:rsid w:val="00D65023"/>
    <w:rsid w:val="00D72842"/>
    <w:rsid w:val="00D80670"/>
    <w:rsid w:val="00D8079D"/>
    <w:rsid w:val="00D840F2"/>
    <w:rsid w:val="00D90536"/>
    <w:rsid w:val="00D96A82"/>
    <w:rsid w:val="00DA1493"/>
    <w:rsid w:val="00DA16D1"/>
    <w:rsid w:val="00DB4BD6"/>
    <w:rsid w:val="00DB60D4"/>
    <w:rsid w:val="00DC35A2"/>
    <w:rsid w:val="00DC6245"/>
    <w:rsid w:val="00DD0172"/>
    <w:rsid w:val="00DD3158"/>
    <w:rsid w:val="00DE109C"/>
    <w:rsid w:val="00DE3722"/>
    <w:rsid w:val="00DF0B6B"/>
    <w:rsid w:val="00DF17DB"/>
    <w:rsid w:val="00DF5151"/>
    <w:rsid w:val="00E167E2"/>
    <w:rsid w:val="00E36642"/>
    <w:rsid w:val="00E416DA"/>
    <w:rsid w:val="00E57567"/>
    <w:rsid w:val="00E646D6"/>
    <w:rsid w:val="00E8093C"/>
    <w:rsid w:val="00E83704"/>
    <w:rsid w:val="00E86C78"/>
    <w:rsid w:val="00E937D7"/>
    <w:rsid w:val="00EA186C"/>
    <w:rsid w:val="00EA1DAA"/>
    <w:rsid w:val="00EB3F33"/>
    <w:rsid w:val="00ED3EE3"/>
    <w:rsid w:val="00EE033A"/>
    <w:rsid w:val="00EF14B5"/>
    <w:rsid w:val="00F26A28"/>
    <w:rsid w:val="00F26B2D"/>
    <w:rsid w:val="00F30CC1"/>
    <w:rsid w:val="00F40AF6"/>
    <w:rsid w:val="00F57D00"/>
    <w:rsid w:val="00F627C9"/>
    <w:rsid w:val="00F70F58"/>
    <w:rsid w:val="00F759FA"/>
    <w:rsid w:val="00F77BBC"/>
    <w:rsid w:val="00F8723E"/>
    <w:rsid w:val="00F878BF"/>
    <w:rsid w:val="00F904FD"/>
    <w:rsid w:val="00F91851"/>
    <w:rsid w:val="00FA023D"/>
    <w:rsid w:val="00FA4674"/>
    <w:rsid w:val="00FA6FED"/>
    <w:rsid w:val="00FB232D"/>
    <w:rsid w:val="00FB304E"/>
    <w:rsid w:val="00FB3473"/>
    <w:rsid w:val="00FD5D78"/>
    <w:rsid w:val="00FE76F4"/>
    <w:rsid w:val="00FF43FD"/>
    <w:rsid w:val="00FF68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9BD259-6F80-B645-9E4E-5B2A2B83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3EE9"/>
  </w:style>
  <w:style w:type="paragraph" w:styleId="Titre1">
    <w:name w:val="heading 1"/>
    <w:basedOn w:val="Normal"/>
    <w:next w:val="Normal"/>
    <w:link w:val="Titre1Car"/>
    <w:uiPriority w:val="9"/>
    <w:qFormat/>
    <w:rsid w:val="008635E1"/>
    <w:pPr>
      <w:keepNext/>
      <w:keepLines/>
      <w:spacing w:before="480" w:after="0"/>
      <w:outlineLvl w:val="0"/>
    </w:pPr>
    <w:rPr>
      <w:rFonts w:asciiTheme="majorHAnsi" w:eastAsiaTheme="majorEastAsia" w:hAnsiTheme="majorHAnsi" w:cstheme="majorBidi"/>
      <w:b/>
      <w:bCs/>
      <w:color w:val="7C9163" w:themeColor="accent1" w:themeShade="BF"/>
      <w:sz w:val="28"/>
      <w:szCs w:val="28"/>
    </w:rPr>
  </w:style>
  <w:style w:type="paragraph" w:styleId="Titre2">
    <w:name w:val="heading 2"/>
    <w:basedOn w:val="Normal"/>
    <w:next w:val="Normal"/>
    <w:link w:val="Titre2Car"/>
    <w:uiPriority w:val="9"/>
    <w:unhideWhenUsed/>
    <w:qFormat/>
    <w:rsid w:val="006D1E81"/>
    <w:pPr>
      <w:keepNext/>
      <w:keepLines/>
      <w:spacing w:before="200" w:after="0"/>
      <w:outlineLvl w:val="1"/>
    </w:pPr>
    <w:rPr>
      <w:rFonts w:asciiTheme="majorHAnsi" w:eastAsiaTheme="majorEastAsia" w:hAnsiTheme="majorHAnsi" w:cstheme="majorBidi"/>
      <w:b/>
      <w:bCs/>
      <w:color w:val="A5B592"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5E1"/>
    <w:rPr>
      <w:rFonts w:asciiTheme="majorHAnsi" w:eastAsiaTheme="majorEastAsia" w:hAnsiTheme="majorHAnsi" w:cstheme="majorBidi"/>
      <w:b/>
      <w:bCs/>
      <w:color w:val="7C9163" w:themeColor="accent1" w:themeShade="BF"/>
      <w:sz w:val="28"/>
      <w:szCs w:val="28"/>
    </w:rPr>
  </w:style>
  <w:style w:type="paragraph" w:styleId="En-ttedetabledesmatires">
    <w:name w:val="TOC Heading"/>
    <w:basedOn w:val="Titre1"/>
    <w:next w:val="Normal"/>
    <w:uiPriority w:val="39"/>
    <w:semiHidden/>
    <w:unhideWhenUsed/>
    <w:qFormat/>
    <w:rsid w:val="008635E1"/>
    <w:pPr>
      <w:outlineLvl w:val="9"/>
    </w:pPr>
  </w:style>
  <w:style w:type="paragraph" w:styleId="Textedebulles">
    <w:name w:val="Balloon Text"/>
    <w:basedOn w:val="Normal"/>
    <w:link w:val="TextedebullesCar"/>
    <w:uiPriority w:val="99"/>
    <w:semiHidden/>
    <w:unhideWhenUsed/>
    <w:rsid w:val="008635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35E1"/>
    <w:rPr>
      <w:rFonts w:ascii="Tahoma" w:hAnsi="Tahoma" w:cs="Tahoma"/>
      <w:sz w:val="16"/>
      <w:szCs w:val="16"/>
    </w:rPr>
  </w:style>
  <w:style w:type="character" w:styleId="Titredulivre">
    <w:name w:val="Book Title"/>
    <w:basedOn w:val="Policepardfaut"/>
    <w:uiPriority w:val="33"/>
    <w:qFormat/>
    <w:rsid w:val="008635E1"/>
    <w:rPr>
      <w:b/>
      <w:bCs/>
      <w:smallCaps/>
      <w:spacing w:val="5"/>
    </w:rPr>
  </w:style>
  <w:style w:type="character" w:styleId="lev">
    <w:name w:val="Strong"/>
    <w:basedOn w:val="Policepardfaut"/>
    <w:uiPriority w:val="22"/>
    <w:qFormat/>
    <w:rsid w:val="00FD5D78"/>
    <w:rPr>
      <w:b/>
      <w:bCs/>
    </w:rPr>
  </w:style>
  <w:style w:type="paragraph" w:styleId="Sansinterligne">
    <w:name w:val="No Spacing"/>
    <w:link w:val="SansinterligneCar"/>
    <w:uiPriority w:val="1"/>
    <w:qFormat/>
    <w:rsid w:val="006E07EC"/>
    <w:pPr>
      <w:spacing w:after="0" w:line="240" w:lineRule="auto"/>
    </w:pPr>
  </w:style>
  <w:style w:type="paragraph" w:styleId="Paragraphedeliste">
    <w:name w:val="List Paragraph"/>
    <w:basedOn w:val="Normal"/>
    <w:uiPriority w:val="34"/>
    <w:qFormat/>
    <w:rsid w:val="006E07EC"/>
    <w:pPr>
      <w:ind w:left="720"/>
      <w:contextualSpacing/>
    </w:pPr>
  </w:style>
  <w:style w:type="paragraph" w:styleId="Corpsdetexte">
    <w:name w:val="Body Text"/>
    <w:basedOn w:val="Normal"/>
    <w:link w:val="CorpsdetexteCar"/>
    <w:uiPriority w:val="99"/>
    <w:semiHidden/>
    <w:unhideWhenUsed/>
    <w:rsid w:val="006D1E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semiHidden/>
    <w:rsid w:val="006D1E81"/>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6D1E81"/>
    <w:rPr>
      <w:rFonts w:asciiTheme="majorHAnsi" w:eastAsiaTheme="majorEastAsia" w:hAnsiTheme="majorHAnsi" w:cstheme="majorBidi"/>
      <w:b/>
      <w:bCs/>
      <w:color w:val="A5B592" w:themeColor="accent1"/>
      <w:sz w:val="26"/>
      <w:szCs w:val="26"/>
    </w:rPr>
  </w:style>
  <w:style w:type="character" w:customStyle="1" w:styleId="mw-headline">
    <w:name w:val="mw-headline"/>
    <w:basedOn w:val="Policepardfaut"/>
    <w:rsid w:val="006D1E81"/>
  </w:style>
  <w:style w:type="paragraph" w:styleId="NormalWeb">
    <w:name w:val="Normal (Web)"/>
    <w:basedOn w:val="Normal"/>
    <w:uiPriority w:val="99"/>
    <w:semiHidden/>
    <w:unhideWhenUsed/>
    <w:rsid w:val="006D1E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D1E81"/>
    <w:rPr>
      <w:color w:val="0000FF"/>
      <w:u w:val="single"/>
    </w:rPr>
  </w:style>
  <w:style w:type="paragraph" w:customStyle="1" w:styleId="msobodytext4">
    <w:name w:val="msobodytext4"/>
    <w:basedOn w:val="Normal"/>
    <w:rsid w:val="00A52EF7"/>
    <w:pPr>
      <w:spacing w:after="180" w:line="300" w:lineRule="auto"/>
    </w:pPr>
    <w:rPr>
      <w:rFonts w:ascii="Verdana" w:eastAsia="Times New Roman" w:hAnsi="Verdana" w:cs="Times New Roman"/>
      <w:i/>
      <w:iCs/>
      <w:color w:val="000000"/>
      <w:kern w:val="28"/>
      <w:sz w:val="14"/>
      <w:szCs w:val="20"/>
      <w:lang w:eastAsia="fr-FR"/>
    </w:rPr>
  </w:style>
  <w:style w:type="paragraph" w:styleId="Notedebasdepage">
    <w:name w:val="footnote text"/>
    <w:basedOn w:val="Normal"/>
    <w:link w:val="NotedebasdepageCar"/>
    <w:uiPriority w:val="99"/>
    <w:unhideWhenUsed/>
    <w:rsid w:val="00DF5151"/>
    <w:pPr>
      <w:spacing w:after="0" w:line="240" w:lineRule="auto"/>
    </w:pPr>
    <w:rPr>
      <w:sz w:val="20"/>
      <w:szCs w:val="20"/>
    </w:rPr>
  </w:style>
  <w:style w:type="character" w:customStyle="1" w:styleId="NotedebasdepageCar">
    <w:name w:val="Note de bas de page Car"/>
    <w:basedOn w:val="Policepardfaut"/>
    <w:link w:val="Notedebasdepage"/>
    <w:uiPriority w:val="99"/>
    <w:rsid w:val="00DF5151"/>
    <w:rPr>
      <w:sz w:val="20"/>
      <w:szCs w:val="20"/>
    </w:rPr>
  </w:style>
  <w:style w:type="character" w:styleId="Appelnotedebasdep">
    <w:name w:val="footnote reference"/>
    <w:basedOn w:val="Policepardfaut"/>
    <w:uiPriority w:val="99"/>
    <w:semiHidden/>
    <w:unhideWhenUsed/>
    <w:rsid w:val="00DF5151"/>
    <w:rPr>
      <w:vertAlign w:val="superscript"/>
    </w:rPr>
  </w:style>
  <w:style w:type="paragraph" w:styleId="Notedefin">
    <w:name w:val="endnote text"/>
    <w:basedOn w:val="Normal"/>
    <w:link w:val="NotedefinCar"/>
    <w:uiPriority w:val="99"/>
    <w:semiHidden/>
    <w:unhideWhenUsed/>
    <w:rsid w:val="00122256"/>
    <w:pPr>
      <w:spacing w:after="0" w:line="240" w:lineRule="auto"/>
    </w:pPr>
    <w:rPr>
      <w:sz w:val="20"/>
      <w:szCs w:val="20"/>
    </w:rPr>
  </w:style>
  <w:style w:type="character" w:customStyle="1" w:styleId="NotedefinCar">
    <w:name w:val="Note de fin Car"/>
    <w:basedOn w:val="Policepardfaut"/>
    <w:link w:val="Notedefin"/>
    <w:uiPriority w:val="99"/>
    <w:semiHidden/>
    <w:rsid w:val="00122256"/>
    <w:rPr>
      <w:sz w:val="20"/>
      <w:szCs w:val="20"/>
    </w:rPr>
  </w:style>
  <w:style w:type="character" w:styleId="Appeldenotedefin">
    <w:name w:val="endnote reference"/>
    <w:basedOn w:val="Policepardfaut"/>
    <w:uiPriority w:val="99"/>
    <w:semiHidden/>
    <w:unhideWhenUsed/>
    <w:rsid w:val="00122256"/>
    <w:rPr>
      <w:vertAlign w:val="superscript"/>
    </w:rPr>
  </w:style>
  <w:style w:type="paragraph" w:customStyle="1" w:styleId="CarCharCharCarCarCarCarCarCarCarCarCarCarCarCarCarCarCarCarCarCarCarCar">
    <w:name w:val="Car Char Char Car Car Car Car Car Car Car Car Car Car Car Car Car Car Car Car Car Car Car Car"/>
    <w:basedOn w:val="Normal"/>
    <w:semiHidden/>
    <w:rsid w:val="00F70F58"/>
    <w:pPr>
      <w:spacing w:after="160" w:line="240" w:lineRule="exact"/>
      <w:ind w:left="1418"/>
    </w:pPr>
    <w:rPr>
      <w:rFonts w:ascii="Verdana" w:eastAsia="Times New Roman" w:hAnsi="Verdana" w:cs="Times New Roman"/>
      <w:sz w:val="20"/>
      <w:szCs w:val="20"/>
      <w:lang w:val="en-US"/>
    </w:rPr>
  </w:style>
  <w:style w:type="paragraph" w:styleId="En-tte">
    <w:name w:val="header"/>
    <w:basedOn w:val="Normal"/>
    <w:link w:val="En-tteCar"/>
    <w:uiPriority w:val="99"/>
    <w:unhideWhenUsed/>
    <w:rsid w:val="00764FE3"/>
    <w:pPr>
      <w:tabs>
        <w:tab w:val="center" w:pos="4536"/>
        <w:tab w:val="right" w:pos="9072"/>
      </w:tabs>
      <w:spacing w:after="0" w:line="240" w:lineRule="auto"/>
    </w:pPr>
  </w:style>
  <w:style w:type="character" w:customStyle="1" w:styleId="En-tteCar">
    <w:name w:val="En-tête Car"/>
    <w:basedOn w:val="Policepardfaut"/>
    <w:link w:val="En-tte"/>
    <w:uiPriority w:val="99"/>
    <w:rsid w:val="00764FE3"/>
  </w:style>
  <w:style w:type="paragraph" w:styleId="Pieddepage">
    <w:name w:val="footer"/>
    <w:basedOn w:val="Normal"/>
    <w:link w:val="PieddepageCar"/>
    <w:uiPriority w:val="99"/>
    <w:unhideWhenUsed/>
    <w:rsid w:val="00764F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4FE3"/>
  </w:style>
  <w:style w:type="character" w:customStyle="1" w:styleId="SansinterligneCar">
    <w:name w:val="Sans interligne Car"/>
    <w:basedOn w:val="Policepardfaut"/>
    <w:link w:val="Sansinterligne"/>
    <w:uiPriority w:val="1"/>
    <w:rsid w:val="00764FE3"/>
  </w:style>
  <w:style w:type="paragraph" w:styleId="TM1">
    <w:name w:val="toc 1"/>
    <w:basedOn w:val="Normal"/>
    <w:next w:val="Normal"/>
    <w:autoRedefine/>
    <w:uiPriority w:val="39"/>
    <w:unhideWhenUsed/>
    <w:rsid w:val="002D1C2B"/>
    <w:pPr>
      <w:spacing w:after="100"/>
    </w:pPr>
  </w:style>
  <w:style w:type="paragraph" w:customStyle="1" w:styleId="Default">
    <w:name w:val="Default"/>
    <w:rsid w:val="00041201"/>
    <w:pPr>
      <w:autoSpaceDE w:val="0"/>
      <w:autoSpaceDN w:val="0"/>
      <w:adjustRightInd w:val="0"/>
      <w:spacing w:after="0" w:line="240" w:lineRule="auto"/>
    </w:pPr>
    <w:rPr>
      <w:rFonts w:ascii="Verdana" w:hAnsi="Verdana" w:cs="Verdana"/>
      <w:color w:val="000000"/>
      <w:sz w:val="24"/>
      <w:szCs w:val="24"/>
    </w:rPr>
  </w:style>
  <w:style w:type="character" w:customStyle="1" w:styleId="st">
    <w:name w:val="st"/>
    <w:basedOn w:val="Policepardfaut"/>
    <w:rsid w:val="00EA1DAA"/>
  </w:style>
  <w:style w:type="paragraph" w:styleId="Lgende">
    <w:name w:val="caption"/>
    <w:basedOn w:val="Normal"/>
    <w:next w:val="Normal"/>
    <w:uiPriority w:val="35"/>
    <w:unhideWhenUsed/>
    <w:qFormat/>
    <w:rsid w:val="00067ED3"/>
    <w:pPr>
      <w:spacing w:line="240" w:lineRule="auto"/>
    </w:pPr>
    <w:rPr>
      <w:b/>
      <w:bCs/>
      <w:color w:val="A5B592" w:themeColor="accent1"/>
      <w:sz w:val="18"/>
      <w:szCs w:val="18"/>
    </w:rPr>
  </w:style>
  <w:style w:type="paragraph" w:styleId="Titre">
    <w:name w:val="Title"/>
    <w:basedOn w:val="Normal"/>
    <w:next w:val="Normal"/>
    <w:link w:val="TitreCar"/>
    <w:uiPriority w:val="10"/>
    <w:qFormat/>
    <w:rsid w:val="00867D1A"/>
    <w:pPr>
      <w:pBdr>
        <w:bottom w:val="single" w:sz="8" w:space="4" w:color="A5B592" w:themeColor="accent1"/>
      </w:pBdr>
      <w:spacing w:after="300" w:line="240" w:lineRule="auto"/>
      <w:contextualSpacing/>
    </w:pPr>
    <w:rPr>
      <w:rFonts w:asciiTheme="majorHAnsi" w:eastAsiaTheme="majorEastAsia" w:hAnsiTheme="majorHAnsi" w:cstheme="majorBidi"/>
      <w:color w:val="32391C" w:themeColor="text2" w:themeShade="BF"/>
      <w:spacing w:val="5"/>
      <w:kern w:val="28"/>
      <w:sz w:val="52"/>
      <w:szCs w:val="52"/>
    </w:rPr>
  </w:style>
  <w:style w:type="character" w:customStyle="1" w:styleId="TitreCar">
    <w:name w:val="Titre Car"/>
    <w:basedOn w:val="Policepardfaut"/>
    <w:link w:val="Titre"/>
    <w:uiPriority w:val="10"/>
    <w:rsid w:val="00867D1A"/>
    <w:rPr>
      <w:rFonts w:asciiTheme="majorHAnsi" w:eastAsiaTheme="majorEastAsia" w:hAnsiTheme="majorHAnsi" w:cstheme="majorBidi"/>
      <w:color w:val="32391C" w:themeColor="text2" w:themeShade="BF"/>
      <w:spacing w:val="5"/>
      <w:kern w:val="28"/>
      <w:sz w:val="52"/>
      <w:szCs w:val="52"/>
    </w:rPr>
  </w:style>
  <w:style w:type="paragraph" w:styleId="Sous-titre">
    <w:name w:val="Subtitle"/>
    <w:basedOn w:val="Normal"/>
    <w:next w:val="Normal"/>
    <w:link w:val="Sous-titreCar"/>
    <w:uiPriority w:val="11"/>
    <w:qFormat/>
    <w:rsid w:val="00867D1A"/>
    <w:pPr>
      <w:numPr>
        <w:ilvl w:val="1"/>
      </w:numPr>
    </w:pPr>
    <w:rPr>
      <w:rFonts w:asciiTheme="majorHAnsi" w:eastAsiaTheme="majorEastAsia" w:hAnsiTheme="majorHAnsi" w:cstheme="majorBidi"/>
      <w:i/>
      <w:iCs/>
      <w:color w:val="A5B592" w:themeColor="accent1"/>
      <w:spacing w:val="15"/>
      <w:sz w:val="24"/>
      <w:szCs w:val="24"/>
    </w:rPr>
  </w:style>
  <w:style w:type="character" w:customStyle="1" w:styleId="Sous-titreCar">
    <w:name w:val="Sous-titre Car"/>
    <w:basedOn w:val="Policepardfaut"/>
    <w:link w:val="Sous-titre"/>
    <w:uiPriority w:val="11"/>
    <w:rsid w:val="00867D1A"/>
    <w:rPr>
      <w:rFonts w:asciiTheme="majorHAnsi" w:eastAsiaTheme="majorEastAsia" w:hAnsiTheme="majorHAnsi" w:cstheme="majorBidi"/>
      <w:i/>
      <w:iCs/>
      <w:color w:val="A5B592" w:themeColor="accent1"/>
      <w:spacing w:val="15"/>
      <w:sz w:val="24"/>
      <w:szCs w:val="24"/>
    </w:rPr>
  </w:style>
  <w:style w:type="character" w:styleId="Accentuationlgre">
    <w:name w:val="Subtle Emphasis"/>
    <w:basedOn w:val="Policepardfaut"/>
    <w:uiPriority w:val="19"/>
    <w:qFormat/>
    <w:rsid w:val="00867D1A"/>
    <w:rPr>
      <w:i/>
      <w:iCs/>
      <w:color w:val="808080" w:themeColor="text1" w:themeTint="7F"/>
    </w:rPr>
  </w:style>
  <w:style w:type="character" w:styleId="Accentuation">
    <w:name w:val="Emphasis"/>
    <w:basedOn w:val="Policepardfaut"/>
    <w:uiPriority w:val="20"/>
    <w:qFormat/>
    <w:rsid w:val="00867D1A"/>
    <w:rPr>
      <w:i/>
      <w:iCs/>
    </w:rPr>
  </w:style>
  <w:style w:type="character" w:styleId="Accentuationintense">
    <w:name w:val="Intense Emphasis"/>
    <w:basedOn w:val="Policepardfaut"/>
    <w:uiPriority w:val="21"/>
    <w:qFormat/>
    <w:rsid w:val="00867D1A"/>
    <w:rPr>
      <w:b/>
      <w:bCs/>
      <w:i/>
      <w:iCs/>
      <w:color w:val="A5B592"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28876">
      <w:bodyDiv w:val="1"/>
      <w:marLeft w:val="0"/>
      <w:marRight w:val="0"/>
      <w:marTop w:val="0"/>
      <w:marBottom w:val="0"/>
      <w:divBdr>
        <w:top w:val="none" w:sz="0" w:space="0" w:color="auto"/>
        <w:left w:val="none" w:sz="0" w:space="0" w:color="auto"/>
        <w:bottom w:val="none" w:sz="0" w:space="0" w:color="auto"/>
        <w:right w:val="none" w:sz="0" w:space="0" w:color="auto"/>
      </w:divBdr>
    </w:div>
    <w:div w:id="326830083">
      <w:bodyDiv w:val="1"/>
      <w:marLeft w:val="0"/>
      <w:marRight w:val="0"/>
      <w:marTop w:val="0"/>
      <w:marBottom w:val="0"/>
      <w:divBdr>
        <w:top w:val="none" w:sz="0" w:space="0" w:color="auto"/>
        <w:left w:val="none" w:sz="0" w:space="0" w:color="auto"/>
        <w:bottom w:val="none" w:sz="0" w:space="0" w:color="auto"/>
        <w:right w:val="none" w:sz="0" w:space="0" w:color="auto"/>
      </w:divBdr>
    </w:div>
    <w:div w:id="533230832">
      <w:bodyDiv w:val="1"/>
      <w:marLeft w:val="0"/>
      <w:marRight w:val="0"/>
      <w:marTop w:val="0"/>
      <w:marBottom w:val="0"/>
      <w:divBdr>
        <w:top w:val="none" w:sz="0" w:space="0" w:color="auto"/>
        <w:left w:val="none" w:sz="0" w:space="0" w:color="auto"/>
        <w:bottom w:val="none" w:sz="0" w:space="0" w:color="auto"/>
        <w:right w:val="none" w:sz="0" w:space="0" w:color="auto"/>
      </w:divBdr>
    </w:div>
    <w:div w:id="961225905">
      <w:bodyDiv w:val="1"/>
      <w:marLeft w:val="0"/>
      <w:marRight w:val="0"/>
      <w:marTop w:val="0"/>
      <w:marBottom w:val="0"/>
      <w:divBdr>
        <w:top w:val="none" w:sz="0" w:space="0" w:color="auto"/>
        <w:left w:val="none" w:sz="0" w:space="0" w:color="auto"/>
        <w:bottom w:val="none" w:sz="0" w:space="0" w:color="auto"/>
        <w:right w:val="none" w:sz="0" w:space="0" w:color="auto"/>
      </w:divBdr>
    </w:div>
    <w:div w:id="1272006595">
      <w:bodyDiv w:val="1"/>
      <w:marLeft w:val="0"/>
      <w:marRight w:val="0"/>
      <w:marTop w:val="0"/>
      <w:marBottom w:val="0"/>
      <w:divBdr>
        <w:top w:val="none" w:sz="0" w:space="0" w:color="auto"/>
        <w:left w:val="none" w:sz="0" w:space="0" w:color="auto"/>
        <w:bottom w:val="none" w:sz="0" w:space="0" w:color="auto"/>
        <w:right w:val="none" w:sz="0" w:space="0" w:color="auto"/>
      </w:divBdr>
    </w:div>
    <w:div w:id="158703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r.wikipedia.org/wiki/Parlement_de_Paris"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inventaire.hautsdefrance.fr/dossier/dalle-funeraire-de-barthelemy-carrelet-de-rosay-doyen-du-chapitre/03f17f67-9e5b-48a6-bd10-a535ae9598d9"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hème Office">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i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i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04A87A-DC94-744B-AD32-F58CBA41A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5786</Words>
  <Characters>31823</Characters>
  <Application>Microsoft Office Word</Application>
  <DocSecurity>0</DocSecurity>
  <Lines>265</Lines>
  <Paragraphs>75</Paragraphs>
  <ScaleCrop>false</ScaleCrop>
  <HeadingPairs>
    <vt:vector size="4" baseType="variant">
      <vt:variant>
        <vt:lpstr>Titre</vt:lpstr>
      </vt:variant>
      <vt:variant>
        <vt:i4>1</vt:i4>
      </vt:variant>
      <vt:variant>
        <vt:lpstr>Titres</vt:lpstr>
      </vt:variant>
      <vt:variant>
        <vt:i4>21</vt:i4>
      </vt:variant>
    </vt:vector>
  </HeadingPairs>
  <TitlesOfParts>
    <vt:vector size="22" baseType="lpstr">
      <vt:lpstr>De l’Antiquité à nos jours, petite Histoire de Notre Dame de Neuffontaine</vt:lpstr>
      <vt:lpstr/>
      <vt:lpstr>Au Moyen Age</vt:lpstr>
      <vt:lpstr>De la Renaissance à la Révolution</vt:lpstr>
      <vt:lpstr>De la Révolution Française à Napoléon III</vt:lpstr>
      <vt:lpstr>De 1864 à nos jours.</vt:lpstr>
      <vt:lpstr>La statue de Notre Dame de Neuffontaine.</vt:lpstr>
      <vt:lpstr>Histoire de Notre Dame de Neuffontaine,  en quelques dates.</vt:lpstr>
      <vt:lpstr>    La grâce de guérison à travers le chemin spirituel du pèlerinage de Notre Dame </vt:lpstr>
      <vt:lpstr>Commentaire du Rescrit Pontifical du 21 août 1700 </vt:lpstr>
      <vt:lpstr>Les dégâts de la tempête de 1984.</vt:lpstr>
      <vt:lpstr/>
      <vt:lpstr>Extraits de manuscrits du Fond Léré, bibliothèque Saint Corneille, Compiègne </vt:lpstr>
      <vt:lpstr>/Fonds Léré, VDC 197/XXI, 7b page 375.</vt:lpstr>
      <vt:lpstr/>
      <vt:lpstr>Plan de la forêt en 1772, </vt:lpstr>
      <vt:lpstr>/</vt:lpstr>
      <vt:lpstr/>
      <vt:lpstr/>
      <vt:lpstr/>
      <vt:lpstr>/Extrait Plan de la forêt en 1771, </vt:lpstr>
      <vt:lpstr>Bibliographie</vt:lpstr>
    </vt:vector>
  </TitlesOfParts>
  <Company/>
  <LinksUpToDate>false</LinksUpToDate>
  <CharactersWithSpaces>37534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l’Antiquité à nos jours, petite Histoire de Notre Dame de Neuffontaine</dc:title>
  <dc:creator>Soeur Nathalie</dc:creator>
  <cp:lastModifiedBy>Utilisateur Microsoft Office</cp:lastModifiedBy>
  <cp:revision>2</cp:revision>
  <cp:lastPrinted>2013-09-28T12:58:00Z</cp:lastPrinted>
  <dcterms:created xsi:type="dcterms:W3CDTF">2020-09-08T13:25:00Z</dcterms:created>
  <dcterms:modified xsi:type="dcterms:W3CDTF">2020-09-08T13:25:00Z</dcterms:modified>
</cp:coreProperties>
</file>